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EF1" w:rsidRPr="00107E9A" w:rsidRDefault="00613EF1" w:rsidP="00613EF1">
      <w:pPr>
        <w:jc w:val="center"/>
        <w:rPr>
          <w:rFonts w:ascii="Times New Roman" w:hAnsi="Times New Roman" w:cs="Times New Roman"/>
          <w:sz w:val="24"/>
          <w:szCs w:val="24"/>
        </w:rPr>
      </w:pPr>
    </w:p>
    <w:p w:rsidR="00613EF1" w:rsidRPr="00107E9A" w:rsidRDefault="00613EF1" w:rsidP="00613EF1">
      <w:pPr>
        <w:jc w:val="center"/>
        <w:rPr>
          <w:rFonts w:ascii="Times New Roman" w:hAnsi="Times New Roman" w:cs="Times New Roman"/>
          <w:sz w:val="24"/>
          <w:szCs w:val="24"/>
        </w:rPr>
      </w:pPr>
    </w:p>
    <w:p w:rsidR="00613EF1" w:rsidRPr="00107E9A" w:rsidRDefault="00613EF1" w:rsidP="00613EF1">
      <w:pPr>
        <w:jc w:val="center"/>
        <w:rPr>
          <w:rFonts w:ascii="Times New Roman" w:hAnsi="Times New Roman" w:cs="Times New Roman"/>
          <w:b/>
          <w:sz w:val="24"/>
          <w:szCs w:val="24"/>
        </w:rPr>
      </w:pPr>
      <w:r w:rsidRPr="00107E9A">
        <w:rPr>
          <w:rFonts w:ascii="Times New Roman" w:hAnsi="Times New Roman" w:cs="Times New Roman"/>
          <w:b/>
          <w:sz w:val="24"/>
          <w:szCs w:val="24"/>
        </w:rPr>
        <w:t xml:space="preserve">Informare ajutor </w:t>
      </w:r>
      <w:proofErr w:type="spellStart"/>
      <w:r w:rsidRPr="00107E9A">
        <w:rPr>
          <w:rFonts w:ascii="Times New Roman" w:hAnsi="Times New Roman" w:cs="Times New Roman"/>
          <w:b/>
          <w:sz w:val="24"/>
          <w:szCs w:val="24"/>
        </w:rPr>
        <w:t>incalzire</w:t>
      </w:r>
      <w:proofErr w:type="spellEnd"/>
    </w:p>
    <w:p w:rsidR="00613EF1" w:rsidRPr="00107E9A" w:rsidRDefault="00951CFF" w:rsidP="00613EF1">
      <w:pPr>
        <w:jc w:val="center"/>
        <w:rPr>
          <w:rFonts w:ascii="Times New Roman" w:hAnsi="Times New Roman" w:cs="Times New Roman"/>
          <w:b/>
          <w:sz w:val="24"/>
          <w:szCs w:val="24"/>
        </w:rPr>
      </w:pPr>
      <w:r w:rsidRPr="00107E9A">
        <w:rPr>
          <w:rFonts w:ascii="Times New Roman" w:hAnsi="Times New Roman" w:cs="Times New Roman"/>
          <w:b/>
          <w:sz w:val="24"/>
          <w:szCs w:val="24"/>
        </w:rPr>
        <w:t>Sezonul noiembrie 2018 – martie 2019</w:t>
      </w:r>
      <w:bookmarkStart w:id="0" w:name="_GoBack"/>
      <w:bookmarkEnd w:id="0"/>
    </w:p>
    <w:p w:rsidR="004A2A86" w:rsidRPr="00107E9A" w:rsidRDefault="004A2A86" w:rsidP="004A2A86">
      <w:pPr>
        <w:rPr>
          <w:rFonts w:ascii="Times New Roman" w:hAnsi="Times New Roman" w:cs="Times New Roman"/>
          <w:sz w:val="24"/>
          <w:szCs w:val="24"/>
        </w:rPr>
      </w:pPr>
    </w:p>
    <w:p w:rsidR="00387F18" w:rsidRPr="00107E9A" w:rsidRDefault="00387F18" w:rsidP="00C718D5">
      <w:pPr>
        <w:shd w:val="clear" w:color="auto" w:fill="FFFFFF"/>
        <w:spacing w:after="300" w:line="276" w:lineRule="auto"/>
        <w:ind w:firstLine="708"/>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 xml:space="preserve">Potrivit </w:t>
      </w:r>
      <w:proofErr w:type="spellStart"/>
      <w:r w:rsidRPr="00107E9A">
        <w:rPr>
          <w:rFonts w:ascii="Times New Roman" w:eastAsia="Times New Roman" w:hAnsi="Times New Roman" w:cs="Times New Roman"/>
          <w:sz w:val="24"/>
          <w:szCs w:val="24"/>
          <w:lang w:eastAsia="ro-RO"/>
        </w:rPr>
        <w:t>Ordonanţei</w:t>
      </w:r>
      <w:proofErr w:type="spellEnd"/>
      <w:r w:rsidRPr="00107E9A">
        <w:rPr>
          <w:rFonts w:ascii="Times New Roman" w:eastAsia="Times New Roman" w:hAnsi="Times New Roman" w:cs="Times New Roman"/>
          <w:sz w:val="24"/>
          <w:szCs w:val="24"/>
          <w:lang w:eastAsia="ro-RO"/>
        </w:rPr>
        <w:t xml:space="preserve"> de </w:t>
      </w:r>
      <w:proofErr w:type="spellStart"/>
      <w:r w:rsidRPr="00107E9A">
        <w:rPr>
          <w:rFonts w:ascii="Times New Roman" w:eastAsia="Times New Roman" w:hAnsi="Times New Roman" w:cs="Times New Roman"/>
          <w:sz w:val="24"/>
          <w:szCs w:val="24"/>
          <w:lang w:eastAsia="ro-RO"/>
        </w:rPr>
        <w:t>Urgenţă</w:t>
      </w:r>
      <w:proofErr w:type="spellEnd"/>
      <w:r w:rsidRPr="00107E9A">
        <w:rPr>
          <w:rFonts w:ascii="Times New Roman" w:eastAsia="Times New Roman" w:hAnsi="Times New Roman" w:cs="Times New Roman"/>
          <w:sz w:val="24"/>
          <w:szCs w:val="24"/>
          <w:lang w:eastAsia="ro-RO"/>
        </w:rPr>
        <w:t xml:space="preserve"> nr. 70 /2011</w:t>
      </w:r>
      <w:r w:rsidR="00C718D5" w:rsidRPr="00107E9A">
        <w:rPr>
          <w:rFonts w:ascii="Times New Roman" w:eastAsia="Times New Roman" w:hAnsi="Times New Roman" w:cs="Times New Roman"/>
          <w:sz w:val="24"/>
          <w:szCs w:val="24"/>
          <w:lang w:eastAsia="ro-RO"/>
        </w:rPr>
        <w:t xml:space="preserve"> </w:t>
      </w:r>
      <w:r w:rsidRPr="00107E9A">
        <w:rPr>
          <w:rFonts w:ascii="Times New Roman" w:eastAsia="Times New Roman" w:hAnsi="Times New Roman" w:cs="Times New Roman"/>
          <w:sz w:val="24"/>
          <w:szCs w:val="24"/>
          <w:lang w:eastAsia="ro-RO"/>
        </w:rPr>
        <w:t xml:space="preserve">privind măsurile de </w:t>
      </w:r>
      <w:proofErr w:type="spellStart"/>
      <w:r w:rsidRPr="00107E9A">
        <w:rPr>
          <w:rFonts w:ascii="Times New Roman" w:eastAsia="Times New Roman" w:hAnsi="Times New Roman" w:cs="Times New Roman"/>
          <w:sz w:val="24"/>
          <w:szCs w:val="24"/>
          <w:lang w:eastAsia="ro-RO"/>
        </w:rPr>
        <w:t>protecţie</w:t>
      </w:r>
      <w:proofErr w:type="spellEnd"/>
      <w:r w:rsidRPr="00107E9A">
        <w:rPr>
          <w:rFonts w:ascii="Times New Roman" w:eastAsia="Times New Roman" w:hAnsi="Times New Roman" w:cs="Times New Roman"/>
          <w:sz w:val="24"/>
          <w:szCs w:val="24"/>
          <w:lang w:eastAsia="ro-RO"/>
        </w:rPr>
        <w:t xml:space="preserve"> socială în perioada sezonului rece</w:t>
      </w:r>
      <w:r w:rsidR="00DD7C16" w:rsidRPr="00107E9A">
        <w:rPr>
          <w:rFonts w:ascii="Times New Roman" w:eastAsia="Times New Roman" w:hAnsi="Times New Roman" w:cs="Times New Roman"/>
          <w:sz w:val="24"/>
          <w:szCs w:val="24"/>
          <w:lang w:eastAsia="ro-RO"/>
        </w:rPr>
        <w:t>,</w:t>
      </w:r>
      <w:r w:rsidRPr="00107E9A">
        <w:rPr>
          <w:rFonts w:ascii="Times New Roman" w:eastAsia="Times New Roman" w:hAnsi="Times New Roman" w:cs="Times New Roman"/>
          <w:sz w:val="24"/>
          <w:szCs w:val="24"/>
          <w:lang w:eastAsia="ro-RO"/>
        </w:rPr>
        <w:t xml:space="preserve"> cu </w:t>
      </w:r>
      <w:proofErr w:type="spellStart"/>
      <w:r w:rsidRPr="00107E9A">
        <w:rPr>
          <w:rFonts w:ascii="Times New Roman" w:eastAsia="Times New Roman" w:hAnsi="Times New Roman" w:cs="Times New Roman"/>
          <w:sz w:val="24"/>
          <w:szCs w:val="24"/>
          <w:lang w:eastAsia="ro-RO"/>
        </w:rPr>
        <w:t>modificarile</w:t>
      </w:r>
      <w:proofErr w:type="spellEnd"/>
      <w:r w:rsidRPr="00107E9A">
        <w:rPr>
          <w:rFonts w:ascii="Times New Roman" w:eastAsia="Times New Roman" w:hAnsi="Times New Roman" w:cs="Times New Roman"/>
          <w:sz w:val="24"/>
          <w:szCs w:val="24"/>
          <w:lang w:eastAsia="ro-RO"/>
        </w:rPr>
        <w:t xml:space="preserve"> si </w:t>
      </w:r>
      <w:proofErr w:type="spellStart"/>
      <w:r w:rsidRPr="00107E9A">
        <w:rPr>
          <w:rFonts w:ascii="Times New Roman" w:eastAsia="Times New Roman" w:hAnsi="Times New Roman" w:cs="Times New Roman"/>
          <w:sz w:val="24"/>
          <w:szCs w:val="24"/>
          <w:lang w:eastAsia="ro-RO"/>
        </w:rPr>
        <w:t>completarile</w:t>
      </w:r>
      <w:proofErr w:type="spellEnd"/>
      <w:r w:rsidRPr="00107E9A">
        <w:rPr>
          <w:rFonts w:ascii="Times New Roman" w:eastAsia="Times New Roman" w:hAnsi="Times New Roman" w:cs="Times New Roman"/>
          <w:sz w:val="24"/>
          <w:szCs w:val="24"/>
          <w:lang w:eastAsia="ro-RO"/>
        </w:rPr>
        <w:t xml:space="preserve"> aduse ulterior,  consumatorii vulnerabili care utilizează pentru încălzirea </w:t>
      </w:r>
      <w:proofErr w:type="spellStart"/>
      <w:r w:rsidRPr="00107E9A">
        <w:rPr>
          <w:rFonts w:ascii="Times New Roman" w:eastAsia="Times New Roman" w:hAnsi="Times New Roman" w:cs="Times New Roman"/>
          <w:sz w:val="24"/>
          <w:szCs w:val="24"/>
          <w:lang w:eastAsia="ro-RO"/>
        </w:rPr>
        <w:t>locuinţei</w:t>
      </w:r>
      <w:proofErr w:type="spellEnd"/>
      <w:r w:rsidRPr="00107E9A">
        <w:rPr>
          <w:rFonts w:ascii="Times New Roman" w:eastAsia="Times New Roman" w:hAnsi="Times New Roman" w:cs="Times New Roman"/>
          <w:sz w:val="24"/>
          <w:szCs w:val="24"/>
          <w:lang w:eastAsia="ro-RO"/>
        </w:rPr>
        <w:t xml:space="preserve"> gaze naturale,</w:t>
      </w:r>
      <w:r w:rsidR="00C718D5" w:rsidRPr="00107E9A">
        <w:rPr>
          <w:rFonts w:ascii="Times New Roman" w:eastAsia="Times New Roman" w:hAnsi="Times New Roman" w:cs="Times New Roman"/>
          <w:sz w:val="24"/>
          <w:szCs w:val="24"/>
          <w:lang w:eastAsia="ro-RO"/>
        </w:rPr>
        <w:t xml:space="preserve"> </w:t>
      </w:r>
      <w:r w:rsidRPr="00107E9A">
        <w:rPr>
          <w:rFonts w:ascii="Times New Roman" w:eastAsia="Times New Roman" w:hAnsi="Times New Roman" w:cs="Times New Roman"/>
          <w:sz w:val="24"/>
          <w:szCs w:val="24"/>
          <w:lang w:eastAsia="ro-RO"/>
        </w:rPr>
        <w:t>energie electrică</w:t>
      </w:r>
      <w:r w:rsidR="00DD7C16" w:rsidRPr="00107E9A">
        <w:rPr>
          <w:rFonts w:ascii="Times New Roman" w:eastAsia="Times New Roman" w:hAnsi="Times New Roman" w:cs="Times New Roman"/>
          <w:sz w:val="24"/>
          <w:szCs w:val="24"/>
          <w:lang w:eastAsia="ro-RO"/>
        </w:rPr>
        <w:t xml:space="preserve"> (do</w:t>
      </w:r>
      <w:r w:rsidR="00665D20" w:rsidRPr="00107E9A">
        <w:rPr>
          <w:rFonts w:ascii="Times New Roman" w:eastAsia="Times New Roman" w:hAnsi="Times New Roman" w:cs="Times New Roman"/>
          <w:sz w:val="24"/>
          <w:szCs w:val="24"/>
          <w:lang w:eastAsia="ro-RO"/>
        </w:rPr>
        <w:t xml:space="preserve">ar in </w:t>
      </w:r>
      <w:proofErr w:type="spellStart"/>
      <w:r w:rsidR="00665D20" w:rsidRPr="00107E9A">
        <w:rPr>
          <w:rFonts w:ascii="Times New Roman" w:eastAsia="Times New Roman" w:hAnsi="Times New Roman" w:cs="Times New Roman"/>
          <w:sz w:val="24"/>
          <w:szCs w:val="24"/>
          <w:lang w:eastAsia="ro-RO"/>
        </w:rPr>
        <w:t>situatia</w:t>
      </w:r>
      <w:proofErr w:type="spellEnd"/>
      <w:r w:rsidR="00665D20" w:rsidRPr="00107E9A">
        <w:rPr>
          <w:rFonts w:ascii="Times New Roman" w:eastAsia="Times New Roman" w:hAnsi="Times New Roman" w:cs="Times New Roman"/>
          <w:sz w:val="24"/>
          <w:szCs w:val="24"/>
          <w:lang w:eastAsia="ro-RO"/>
        </w:rPr>
        <w:t xml:space="preserve"> in care nu </w:t>
      </w:r>
      <w:proofErr w:type="spellStart"/>
      <w:r w:rsidR="00665D20" w:rsidRPr="00107E9A">
        <w:rPr>
          <w:rFonts w:ascii="Times New Roman" w:eastAsia="Times New Roman" w:hAnsi="Times New Roman" w:cs="Times New Roman"/>
          <w:sz w:val="24"/>
          <w:szCs w:val="24"/>
          <w:lang w:eastAsia="ro-RO"/>
        </w:rPr>
        <w:t>detin</w:t>
      </w:r>
      <w:proofErr w:type="spellEnd"/>
      <w:r w:rsidR="00DD7C16" w:rsidRPr="00107E9A">
        <w:rPr>
          <w:rFonts w:ascii="Times New Roman" w:eastAsia="Times New Roman" w:hAnsi="Times New Roman" w:cs="Times New Roman"/>
          <w:sz w:val="24"/>
          <w:szCs w:val="24"/>
          <w:lang w:eastAsia="ro-RO"/>
        </w:rPr>
        <w:t xml:space="preserve"> alta forma de </w:t>
      </w:r>
      <w:proofErr w:type="spellStart"/>
      <w:r w:rsidR="00DD7C16" w:rsidRPr="00107E9A">
        <w:rPr>
          <w:rFonts w:ascii="Times New Roman" w:eastAsia="Times New Roman" w:hAnsi="Times New Roman" w:cs="Times New Roman"/>
          <w:sz w:val="24"/>
          <w:szCs w:val="24"/>
          <w:lang w:eastAsia="ro-RO"/>
        </w:rPr>
        <w:t>incalzire</w:t>
      </w:r>
      <w:proofErr w:type="spellEnd"/>
      <w:r w:rsidR="00DD7C16" w:rsidRPr="00107E9A">
        <w:rPr>
          <w:rFonts w:ascii="Times New Roman" w:eastAsia="Times New Roman" w:hAnsi="Times New Roman" w:cs="Times New Roman"/>
          <w:sz w:val="24"/>
          <w:szCs w:val="24"/>
          <w:lang w:eastAsia="ro-RO"/>
        </w:rPr>
        <w:t xml:space="preserve">; aceasta </w:t>
      </w:r>
      <w:proofErr w:type="spellStart"/>
      <w:r w:rsidR="00DD7C16" w:rsidRPr="00107E9A">
        <w:rPr>
          <w:rFonts w:ascii="Times New Roman" w:eastAsia="Times New Roman" w:hAnsi="Times New Roman" w:cs="Times New Roman"/>
          <w:sz w:val="24"/>
          <w:szCs w:val="24"/>
          <w:lang w:eastAsia="ro-RO"/>
        </w:rPr>
        <w:t>situatie</w:t>
      </w:r>
      <w:proofErr w:type="spellEnd"/>
      <w:r w:rsidR="00DD7C16" w:rsidRPr="00107E9A">
        <w:rPr>
          <w:rFonts w:ascii="Times New Roman" w:eastAsia="Times New Roman" w:hAnsi="Times New Roman" w:cs="Times New Roman"/>
          <w:sz w:val="24"/>
          <w:szCs w:val="24"/>
          <w:lang w:eastAsia="ro-RO"/>
        </w:rPr>
        <w:t xml:space="preserve"> se constata prin ancheta sociala </w:t>
      </w:r>
      <w:proofErr w:type="spellStart"/>
      <w:r w:rsidR="00DD7C16" w:rsidRPr="00107E9A">
        <w:rPr>
          <w:rFonts w:ascii="Times New Roman" w:eastAsia="Times New Roman" w:hAnsi="Times New Roman" w:cs="Times New Roman"/>
          <w:sz w:val="24"/>
          <w:szCs w:val="24"/>
          <w:lang w:eastAsia="ro-RO"/>
        </w:rPr>
        <w:t>intocmita</w:t>
      </w:r>
      <w:proofErr w:type="spellEnd"/>
      <w:r w:rsidR="00DD7C16" w:rsidRPr="00107E9A">
        <w:rPr>
          <w:rFonts w:ascii="Times New Roman" w:eastAsia="Times New Roman" w:hAnsi="Times New Roman" w:cs="Times New Roman"/>
          <w:sz w:val="24"/>
          <w:szCs w:val="24"/>
          <w:lang w:eastAsia="ro-RO"/>
        </w:rPr>
        <w:t xml:space="preserve"> in termen de 15 zile de la data depunerii cererii)</w:t>
      </w:r>
      <w:r w:rsidRPr="00107E9A">
        <w:rPr>
          <w:rFonts w:ascii="Times New Roman" w:eastAsia="Times New Roman" w:hAnsi="Times New Roman" w:cs="Times New Roman"/>
          <w:sz w:val="24"/>
          <w:szCs w:val="24"/>
          <w:lang w:eastAsia="ro-RO"/>
        </w:rPr>
        <w:t xml:space="preserve"> sau lemne, beneficiază de ajutor lunar pentru încălzirea </w:t>
      </w:r>
      <w:proofErr w:type="spellStart"/>
      <w:r w:rsidRPr="00107E9A">
        <w:rPr>
          <w:rFonts w:ascii="Times New Roman" w:eastAsia="Times New Roman" w:hAnsi="Times New Roman" w:cs="Times New Roman"/>
          <w:sz w:val="24"/>
          <w:szCs w:val="24"/>
          <w:lang w:eastAsia="ro-RO"/>
        </w:rPr>
        <w:t>locuinţei</w:t>
      </w:r>
      <w:proofErr w:type="spellEnd"/>
      <w:r w:rsidRPr="00107E9A">
        <w:rPr>
          <w:rFonts w:ascii="Times New Roman" w:eastAsia="Times New Roman" w:hAnsi="Times New Roman" w:cs="Times New Roman"/>
          <w:sz w:val="24"/>
          <w:szCs w:val="24"/>
          <w:lang w:eastAsia="ro-RO"/>
        </w:rPr>
        <w:t xml:space="preserve">, în </w:t>
      </w:r>
      <w:proofErr w:type="spellStart"/>
      <w:r w:rsidRPr="00107E9A">
        <w:rPr>
          <w:rFonts w:ascii="Times New Roman" w:eastAsia="Times New Roman" w:hAnsi="Times New Roman" w:cs="Times New Roman"/>
          <w:sz w:val="24"/>
          <w:szCs w:val="24"/>
          <w:lang w:eastAsia="ro-RO"/>
        </w:rPr>
        <w:t>situaţia</w:t>
      </w:r>
      <w:proofErr w:type="spellEnd"/>
      <w:r w:rsidRPr="00107E9A">
        <w:rPr>
          <w:rFonts w:ascii="Times New Roman" w:eastAsia="Times New Roman" w:hAnsi="Times New Roman" w:cs="Times New Roman"/>
          <w:sz w:val="24"/>
          <w:szCs w:val="24"/>
          <w:lang w:eastAsia="ro-RO"/>
        </w:rPr>
        <w:t xml:space="preserve"> în care venitul net mediu lunar pe membru de familie este de până la </w:t>
      </w:r>
      <w:r w:rsidRPr="00107E9A">
        <w:rPr>
          <w:rFonts w:ascii="Times New Roman" w:eastAsia="Times New Roman" w:hAnsi="Times New Roman" w:cs="Times New Roman"/>
          <w:b/>
          <w:bCs/>
          <w:sz w:val="24"/>
          <w:szCs w:val="24"/>
          <w:lang w:eastAsia="ro-RO"/>
        </w:rPr>
        <w:t>615 lei.</w:t>
      </w:r>
    </w:p>
    <w:p w:rsidR="00387F18" w:rsidRPr="00107E9A" w:rsidRDefault="00387F18" w:rsidP="00C718D5">
      <w:pPr>
        <w:shd w:val="clear" w:color="auto" w:fill="FFFFFF"/>
        <w:spacing w:after="300" w:line="276" w:lineRule="auto"/>
        <w:ind w:firstLine="708"/>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 xml:space="preserve">Formularele de cerere </w:t>
      </w:r>
      <w:proofErr w:type="spellStart"/>
      <w:r w:rsidRPr="00107E9A">
        <w:rPr>
          <w:rFonts w:ascii="Times New Roman" w:eastAsia="Times New Roman" w:hAnsi="Times New Roman" w:cs="Times New Roman"/>
          <w:sz w:val="24"/>
          <w:szCs w:val="24"/>
          <w:lang w:eastAsia="ro-RO"/>
        </w:rPr>
        <w:t>şi</w:t>
      </w:r>
      <w:proofErr w:type="spellEnd"/>
      <w:r w:rsidRPr="00107E9A">
        <w:rPr>
          <w:rFonts w:ascii="Times New Roman" w:eastAsia="Times New Roman" w:hAnsi="Times New Roman" w:cs="Times New Roman"/>
          <w:sz w:val="24"/>
          <w:szCs w:val="24"/>
          <w:lang w:eastAsia="ro-RO"/>
        </w:rPr>
        <w:t xml:space="preserve"> </w:t>
      </w:r>
      <w:proofErr w:type="spellStart"/>
      <w:r w:rsidRPr="00107E9A">
        <w:rPr>
          <w:rFonts w:ascii="Times New Roman" w:eastAsia="Times New Roman" w:hAnsi="Times New Roman" w:cs="Times New Roman"/>
          <w:sz w:val="24"/>
          <w:szCs w:val="24"/>
          <w:lang w:eastAsia="ro-RO"/>
        </w:rPr>
        <w:t>declaraţie</w:t>
      </w:r>
      <w:proofErr w:type="spellEnd"/>
      <w:r w:rsidRPr="00107E9A">
        <w:rPr>
          <w:rFonts w:ascii="Times New Roman" w:eastAsia="Times New Roman" w:hAnsi="Times New Roman" w:cs="Times New Roman"/>
          <w:sz w:val="24"/>
          <w:szCs w:val="24"/>
          <w:lang w:eastAsia="ro-RO"/>
        </w:rPr>
        <w:t xml:space="preserve"> pe propria răspundere se ridică </w:t>
      </w:r>
      <w:proofErr w:type="spellStart"/>
      <w:r w:rsidRPr="00107E9A">
        <w:rPr>
          <w:rFonts w:ascii="Times New Roman" w:eastAsia="Times New Roman" w:hAnsi="Times New Roman" w:cs="Times New Roman"/>
          <w:sz w:val="24"/>
          <w:szCs w:val="24"/>
          <w:lang w:eastAsia="ro-RO"/>
        </w:rPr>
        <w:t>şi</w:t>
      </w:r>
      <w:proofErr w:type="spellEnd"/>
      <w:r w:rsidRPr="00107E9A">
        <w:rPr>
          <w:rFonts w:ascii="Times New Roman" w:eastAsia="Times New Roman" w:hAnsi="Times New Roman" w:cs="Times New Roman"/>
          <w:sz w:val="24"/>
          <w:szCs w:val="24"/>
          <w:lang w:eastAsia="ro-RO"/>
        </w:rPr>
        <w:t xml:space="preserve"> se depun completate, împreună cu documentele doveditoare la sediul </w:t>
      </w:r>
      <w:proofErr w:type="spellStart"/>
      <w:r w:rsidRPr="00107E9A">
        <w:rPr>
          <w:rFonts w:ascii="Times New Roman" w:eastAsia="Times New Roman" w:hAnsi="Times New Roman" w:cs="Times New Roman"/>
          <w:sz w:val="24"/>
          <w:szCs w:val="24"/>
          <w:lang w:eastAsia="ro-RO"/>
        </w:rPr>
        <w:t>Directiei</w:t>
      </w:r>
      <w:proofErr w:type="spellEnd"/>
      <w:r w:rsidRPr="00107E9A">
        <w:rPr>
          <w:rFonts w:ascii="Times New Roman" w:eastAsia="Times New Roman" w:hAnsi="Times New Roman" w:cs="Times New Roman"/>
          <w:sz w:val="24"/>
          <w:szCs w:val="24"/>
          <w:lang w:eastAsia="ro-RO"/>
        </w:rPr>
        <w:t xml:space="preserve"> de Asistenta Sociala </w:t>
      </w:r>
      <w:proofErr w:type="spellStart"/>
      <w:r w:rsidRPr="00107E9A">
        <w:rPr>
          <w:rFonts w:ascii="Times New Roman" w:eastAsia="Times New Roman" w:hAnsi="Times New Roman" w:cs="Times New Roman"/>
          <w:sz w:val="24"/>
          <w:szCs w:val="24"/>
          <w:lang w:eastAsia="ro-RO"/>
        </w:rPr>
        <w:t>Targoviste</w:t>
      </w:r>
      <w:proofErr w:type="spellEnd"/>
      <w:r w:rsidRPr="00107E9A">
        <w:rPr>
          <w:rFonts w:ascii="Times New Roman" w:eastAsia="Times New Roman" w:hAnsi="Times New Roman" w:cs="Times New Roman"/>
          <w:sz w:val="24"/>
          <w:szCs w:val="24"/>
          <w:lang w:eastAsia="ro-RO"/>
        </w:rPr>
        <w:t xml:space="preserve">, </w:t>
      </w:r>
      <w:proofErr w:type="spellStart"/>
      <w:r w:rsidR="00951CFF" w:rsidRPr="00107E9A">
        <w:rPr>
          <w:rFonts w:ascii="Times New Roman" w:eastAsia="Times New Roman" w:hAnsi="Times New Roman" w:cs="Times New Roman"/>
          <w:sz w:val="24"/>
          <w:szCs w:val="24"/>
          <w:lang w:eastAsia="ro-RO"/>
        </w:rPr>
        <w:t>Bld</w:t>
      </w:r>
      <w:proofErr w:type="spellEnd"/>
      <w:r w:rsidR="00951CFF" w:rsidRPr="00107E9A">
        <w:rPr>
          <w:rFonts w:ascii="Times New Roman" w:eastAsia="Times New Roman" w:hAnsi="Times New Roman" w:cs="Times New Roman"/>
          <w:sz w:val="24"/>
          <w:szCs w:val="24"/>
          <w:lang w:eastAsia="ro-RO"/>
        </w:rPr>
        <w:t>. Unirii, nr. 24 - 26</w:t>
      </w:r>
      <w:r w:rsidR="00665D20" w:rsidRPr="00107E9A">
        <w:rPr>
          <w:rFonts w:ascii="Times New Roman" w:eastAsia="Times New Roman" w:hAnsi="Times New Roman" w:cs="Times New Roman"/>
          <w:sz w:val="24"/>
          <w:szCs w:val="24"/>
          <w:lang w:eastAsia="ro-RO"/>
        </w:rPr>
        <w:t>.</w:t>
      </w:r>
    </w:p>
    <w:p w:rsidR="00387F18" w:rsidRPr="00107E9A" w:rsidRDefault="00387F18" w:rsidP="00C718D5">
      <w:pPr>
        <w:shd w:val="clear" w:color="auto" w:fill="FFFFFF"/>
        <w:spacing w:after="300" w:line="276" w:lineRule="auto"/>
        <w:ind w:firstLine="708"/>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 xml:space="preserve">Pentru  constituirea dreptului la ajutorul de </w:t>
      </w:r>
      <w:proofErr w:type="spellStart"/>
      <w:r w:rsidRPr="00107E9A">
        <w:rPr>
          <w:rFonts w:ascii="Times New Roman" w:eastAsia="Times New Roman" w:hAnsi="Times New Roman" w:cs="Times New Roman"/>
          <w:sz w:val="24"/>
          <w:szCs w:val="24"/>
          <w:lang w:eastAsia="ro-RO"/>
        </w:rPr>
        <w:t>incalzire</w:t>
      </w:r>
      <w:proofErr w:type="spellEnd"/>
      <w:r w:rsidRPr="00107E9A">
        <w:rPr>
          <w:rFonts w:ascii="Times New Roman" w:eastAsia="Times New Roman" w:hAnsi="Times New Roman" w:cs="Times New Roman"/>
          <w:sz w:val="24"/>
          <w:szCs w:val="24"/>
          <w:lang w:eastAsia="ro-RO"/>
        </w:rPr>
        <w:t xml:space="preserve"> pe toata perioada</w:t>
      </w:r>
      <w:r w:rsidR="00951CFF" w:rsidRPr="00107E9A">
        <w:rPr>
          <w:rFonts w:ascii="Times New Roman" w:eastAsia="Times New Roman" w:hAnsi="Times New Roman" w:cs="Times New Roman"/>
          <w:sz w:val="24"/>
          <w:szCs w:val="24"/>
          <w:lang w:eastAsia="ro-RO"/>
        </w:rPr>
        <w:t xml:space="preserve"> sezonului rece 1 noiembrie 2018- 31 martie 2019</w:t>
      </w:r>
      <w:r w:rsidRPr="00107E9A">
        <w:rPr>
          <w:rFonts w:ascii="Times New Roman" w:eastAsia="Times New Roman" w:hAnsi="Times New Roman" w:cs="Times New Roman"/>
          <w:sz w:val="24"/>
          <w:szCs w:val="24"/>
          <w:lang w:eastAsia="ro-RO"/>
        </w:rPr>
        <w:t xml:space="preserve"> cererile  se pot de</w:t>
      </w:r>
      <w:r w:rsidR="00951CFF" w:rsidRPr="00107E9A">
        <w:rPr>
          <w:rFonts w:ascii="Times New Roman" w:eastAsia="Times New Roman" w:hAnsi="Times New Roman" w:cs="Times New Roman"/>
          <w:sz w:val="24"/>
          <w:szCs w:val="24"/>
          <w:lang w:eastAsia="ro-RO"/>
        </w:rPr>
        <w:t>pune  pana la data de 20.11.2018</w:t>
      </w:r>
      <w:r w:rsidRPr="00107E9A">
        <w:rPr>
          <w:rFonts w:ascii="Times New Roman" w:eastAsia="Times New Roman" w:hAnsi="Times New Roman" w:cs="Times New Roman"/>
          <w:sz w:val="24"/>
          <w:szCs w:val="24"/>
          <w:lang w:eastAsia="ro-RO"/>
        </w:rPr>
        <w:t xml:space="preserve">  apoi până în data de 20 a fiecărei luni, pentru restul sezonului rece.</w:t>
      </w:r>
    </w:p>
    <w:p w:rsidR="00A26A80" w:rsidRPr="00107E9A" w:rsidRDefault="00A26A80" w:rsidP="00A26A80">
      <w:pPr>
        <w:shd w:val="clear" w:color="auto" w:fill="FFFFFF"/>
        <w:spacing w:after="300" w:line="276" w:lineRule="auto"/>
        <w:ind w:firstLine="708"/>
        <w:jc w:val="both"/>
        <w:rPr>
          <w:rFonts w:ascii="Times New Roman" w:eastAsia="Times New Roman" w:hAnsi="Times New Roman" w:cs="Times New Roman"/>
          <w:sz w:val="24"/>
          <w:szCs w:val="24"/>
          <w:lang w:eastAsia="ro-RO"/>
        </w:rPr>
      </w:pPr>
      <w:r w:rsidRPr="00107E9A">
        <w:rPr>
          <w:rFonts w:ascii="Times New Roman" w:hAnsi="Times New Roman" w:cs="Times New Roman"/>
          <w:sz w:val="24"/>
          <w:szCs w:val="24"/>
        </w:rPr>
        <w:t xml:space="preserve">Titularul ajutorului pentru încălzirea </w:t>
      </w:r>
      <w:proofErr w:type="spellStart"/>
      <w:r w:rsidRPr="00107E9A">
        <w:rPr>
          <w:rFonts w:ascii="Times New Roman" w:hAnsi="Times New Roman" w:cs="Times New Roman"/>
          <w:sz w:val="24"/>
          <w:szCs w:val="24"/>
        </w:rPr>
        <w:t>locuinţei</w:t>
      </w:r>
      <w:proofErr w:type="spellEnd"/>
      <w:r w:rsidRPr="00107E9A">
        <w:rPr>
          <w:rFonts w:ascii="Times New Roman" w:hAnsi="Times New Roman" w:cs="Times New Roman"/>
          <w:sz w:val="24"/>
          <w:szCs w:val="24"/>
        </w:rPr>
        <w:t xml:space="preserve"> - reprezentantul familiei sau, după caz, persoana singură care </w:t>
      </w:r>
      <w:proofErr w:type="spellStart"/>
      <w:r w:rsidRPr="00107E9A">
        <w:rPr>
          <w:rFonts w:ascii="Times New Roman" w:hAnsi="Times New Roman" w:cs="Times New Roman"/>
          <w:sz w:val="24"/>
          <w:szCs w:val="24"/>
        </w:rPr>
        <w:t>îndeplineşte</w:t>
      </w:r>
      <w:proofErr w:type="spellEnd"/>
      <w:r w:rsidRPr="00107E9A">
        <w:rPr>
          <w:rFonts w:ascii="Times New Roman" w:hAnsi="Times New Roman" w:cs="Times New Roman"/>
          <w:sz w:val="24"/>
          <w:szCs w:val="24"/>
        </w:rPr>
        <w:t xml:space="preserve"> </w:t>
      </w:r>
      <w:proofErr w:type="spellStart"/>
      <w:r w:rsidRPr="00107E9A">
        <w:rPr>
          <w:rFonts w:ascii="Times New Roman" w:hAnsi="Times New Roman" w:cs="Times New Roman"/>
          <w:sz w:val="24"/>
          <w:szCs w:val="24"/>
        </w:rPr>
        <w:t>condiţiile</w:t>
      </w:r>
      <w:proofErr w:type="spellEnd"/>
      <w:r w:rsidRPr="00107E9A">
        <w:rPr>
          <w:rFonts w:ascii="Times New Roman" w:hAnsi="Times New Roman" w:cs="Times New Roman"/>
          <w:sz w:val="24"/>
          <w:szCs w:val="24"/>
        </w:rPr>
        <w:t xml:space="preserve"> legale de acordare a ajutorului, care solicită acordarea acestuia </w:t>
      </w:r>
      <w:proofErr w:type="spellStart"/>
      <w:r w:rsidRPr="00107E9A">
        <w:rPr>
          <w:rFonts w:ascii="Times New Roman" w:hAnsi="Times New Roman" w:cs="Times New Roman"/>
          <w:sz w:val="24"/>
          <w:szCs w:val="24"/>
        </w:rPr>
        <w:t>şi</w:t>
      </w:r>
      <w:proofErr w:type="spellEnd"/>
      <w:r w:rsidRPr="00107E9A">
        <w:rPr>
          <w:rFonts w:ascii="Times New Roman" w:hAnsi="Times New Roman" w:cs="Times New Roman"/>
          <w:sz w:val="24"/>
          <w:szCs w:val="24"/>
        </w:rPr>
        <w:t xml:space="preserve"> care poate fi, după caz: proprietarul </w:t>
      </w:r>
      <w:proofErr w:type="spellStart"/>
      <w:r w:rsidRPr="00107E9A">
        <w:rPr>
          <w:rFonts w:ascii="Times New Roman" w:hAnsi="Times New Roman" w:cs="Times New Roman"/>
          <w:sz w:val="24"/>
          <w:szCs w:val="24"/>
        </w:rPr>
        <w:t>locuinţei</w:t>
      </w:r>
      <w:proofErr w:type="spellEnd"/>
      <w:r w:rsidRPr="00107E9A">
        <w:rPr>
          <w:rFonts w:ascii="Times New Roman" w:hAnsi="Times New Roman" w:cs="Times New Roman"/>
          <w:sz w:val="24"/>
          <w:szCs w:val="24"/>
        </w:rPr>
        <w:t xml:space="preserve">, persoana care a înstrăinat </w:t>
      </w:r>
      <w:proofErr w:type="spellStart"/>
      <w:r w:rsidRPr="00107E9A">
        <w:rPr>
          <w:rFonts w:ascii="Times New Roman" w:hAnsi="Times New Roman" w:cs="Times New Roman"/>
          <w:sz w:val="24"/>
          <w:szCs w:val="24"/>
        </w:rPr>
        <w:t>locuinţa</w:t>
      </w:r>
      <w:proofErr w:type="spellEnd"/>
      <w:r w:rsidRPr="00107E9A">
        <w:rPr>
          <w:rFonts w:ascii="Times New Roman" w:hAnsi="Times New Roman" w:cs="Times New Roman"/>
          <w:sz w:val="24"/>
          <w:szCs w:val="24"/>
        </w:rPr>
        <w:t xml:space="preserve"> în baza unui contract cu clauze de </w:t>
      </w:r>
      <w:proofErr w:type="spellStart"/>
      <w:r w:rsidRPr="00107E9A">
        <w:rPr>
          <w:rFonts w:ascii="Times New Roman" w:hAnsi="Times New Roman" w:cs="Times New Roman"/>
          <w:sz w:val="24"/>
          <w:szCs w:val="24"/>
        </w:rPr>
        <w:t>întreţinere</w:t>
      </w:r>
      <w:proofErr w:type="spellEnd"/>
      <w:r w:rsidRPr="00107E9A">
        <w:rPr>
          <w:rFonts w:ascii="Times New Roman" w:hAnsi="Times New Roman" w:cs="Times New Roman"/>
          <w:sz w:val="24"/>
          <w:szCs w:val="24"/>
        </w:rPr>
        <w:t xml:space="preserve">, titularul contractului de închiriere al acesteia ori alt membru de familie major </w:t>
      </w:r>
      <w:proofErr w:type="spellStart"/>
      <w:r w:rsidRPr="00107E9A">
        <w:rPr>
          <w:rFonts w:ascii="Times New Roman" w:hAnsi="Times New Roman" w:cs="Times New Roman"/>
          <w:sz w:val="24"/>
          <w:szCs w:val="24"/>
        </w:rPr>
        <w:t>şi</w:t>
      </w:r>
      <w:proofErr w:type="spellEnd"/>
      <w:r w:rsidRPr="00107E9A">
        <w:rPr>
          <w:rFonts w:ascii="Times New Roman" w:hAnsi="Times New Roman" w:cs="Times New Roman"/>
          <w:sz w:val="24"/>
          <w:szCs w:val="24"/>
        </w:rPr>
        <w:t xml:space="preserve"> legal împuternicit de proprietarul </w:t>
      </w:r>
      <w:proofErr w:type="spellStart"/>
      <w:r w:rsidRPr="00107E9A">
        <w:rPr>
          <w:rFonts w:ascii="Times New Roman" w:hAnsi="Times New Roman" w:cs="Times New Roman"/>
          <w:sz w:val="24"/>
          <w:szCs w:val="24"/>
        </w:rPr>
        <w:t>locuinţei</w:t>
      </w:r>
      <w:proofErr w:type="spellEnd"/>
      <w:r w:rsidRPr="00107E9A">
        <w:rPr>
          <w:rFonts w:ascii="Times New Roman" w:hAnsi="Times New Roman" w:cs="Times New Roman"/>
          <w:sz w:val="24"/>
          <w:szCs w:val="24"/>
        </w:rPr>
        <w:t xml:space="preserve"> sau de titularul contractului de închiriere ori, după caz, reprezentantul legal al persoanei singure care nu a împlinit vârsta de 18 ani;</w:t>
      </w:r>
    </w:p>
    <w:p w:rsidR="00387F18" w:rsidRPr="00107E9A" w:rsidRDefault="00387F18" w:rsidP="00C718D5">
      <w:pPr>
        <w:shd w:val="clear" w:color="auto" w:fill="FFFFFF"/>
        <w:spacing w:after="300" w:line="276" w:lineRule="auto"/>
        <w:ind w:firstLine="708"/>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 xml:space="preserve">Pentru verificarea îndeplinirii de către solicitant a </w:t>
      </w:r>
      <w:proofErr w:type="spellStart"/>
      <w:r w:rsidRPr="00107E9A">
        <w:rPr>
          <w:rFonts w:ascii="Times New Roman" w:eastAsia="Times New Roman" w:hAnsi="Times New Roman" w:cs="Times New Roman"/>
          <w:sz w:val="24"/>
          <w:szCs w:val="24"/>
          <w:lang w:eastAsia="ro-RO"/>
        </w:rPr>
        <w:t>condiţiilor</w:t>
      </w:r>
      <w:proofErr w:type="spellEnd"/>
      <w:r w:rsidRPr="00107E9A">
        <w:rPr>
          <w:rFonts w:ascii="Times New Roman" w:eastAsia="Times New Roman" w:hAnsi="Times New Roman" w:cs="Times New Roman"/>
          <w:sz w:val="24"/>
          <w:szCs w:val="24"/>
          <w:lang w:eastAsia="ro-RO"/>
        </w:rPr>
        <w:t xml:space="preserve"> de acordare a ajutorului pentru încălzirea </w:t>
      </w:r>
      <w:proofErr w:type="spellStart"/>
      <w:r w:rsidRPr="00107E9A">
        <w:rPr>
          <w:rFonts w:ascii="Times New Roman" w:eastAsia="Times New Roman" w:hAnsi="Times New Roman" w:cs="Times New Roman"/>
          <w:sz w:val="24"/>
          <w:szCs w:val="24"/>
          <w:lang w:eastAsia="ro-RO"/>
        </w:rPr>
        <w:t>locuinţei</w:t>
      </w:r>
      <w:proofErr w:type="spellEnd"/>
      <w:r w:rsidRPr="00107E9A">
        <w:rPr>
          <w:rFonts w:ascii="Times New Roman" w:eastAsia="Times New Roman" w:hAnsi="Times New Roman" w:cs="Times New Roman"/>
          <w:sz w:val="24"/>
          <w:szCs w:val="24"/>
          <w:lang w:eastAsia="ro-RO"/>
        </w:rPr>
        <w:t xml:space="preserve">, cererea </w:t>
      </w:r>
      <w:proofErr w:type="spellStart"/>
      <w:r w:rsidRPr="00107E9A">
        <w:rPr>
          <w:rFonts w:ascii="Times New Roman" w:eastAsia="Times New Roman" w:hAnsi="Times New Roman" w:cs="Times New Roman"/>
          <w:sz w:val="24"/>
          <w:szCs w:val="24"/>
          <w:lang w:eastAsia="ro-RO"/>
        </w:rPr>
        <w:t>şi</w:t>
      </w:r>
      <w:proofErr w:type="spellEnd"/>
      <w:r w:rsidRPr="00107E9A">
        <w:rPr>
          <w:rFonts w:ascii="Times New Roman" w:eastAsia="Times New Roman" w:hAnsi="Times New Roman" w:cs="Times New Roman"/>
          <w:sz w:val="24"/>
          <w:szCs w:val="24"/>
          <w:lang w:eastAsia="ro-RO"/>
        </w:rPr>
        <w:t xml:space="preserve"> </w:t>
      </w:r>
      <w:proofErr w:type="spellStart"/>
      <w:r w:rsidRPr="00107E9A">
        <w:rPr>
          <w:rFonts w:ascii="Times New Roman" w:eastAsia="Times New Roman" w:hAnsi="Times New Roman" w:cs="Times New Roman"/>
          <w:sz w:val="24"/>
          <w:szCs w:val="24"/>
          <w:lang w:eastAsia="ro-RO"/>
        </w:rPr>
        <w:t>declaraţia</w:t>
      </w:r>
      <w:proofErr w:type="spellEnd"/>
      <w:r w:rsidRPr="00107E9A">
        <w:rPr>
          <w:rFonts w:ascii="Times New Roman" w:eastAsia="Times New Roman" w:hAnsi="Times New Roman" w:cs="Times New Roman"/>
          <w:sz w:val="24"/>
          <w:szCs w:val="24"/>
          <w:lang w:eastAsia="ro-RO"/>
        </w:rPr>
        <w:t xml:space="preserve"> pe proprie răspundere va fi  </w:t>
      </w:r>
      <w:proofErr w:type="spellStart"/>
      <w:r w:rsidRPr="00107E9A">
        <w:rPr>
          <w:rFonts w:ascii="Times New Roman" w:eastAsia="Times New Roman" w:hAnsi="Times New Roman" w:cs="Times New Roman"/>
          <w:sz w:val="24"/>
          <w:szCs w:val="24"/>
          <w:lang w:eastAsia="ro-RO"/>
        </w:rPr>
        <w:t>însoţita</w:t>
      </w:r>
      <w:proofErr w:type="spellEnd"/>
      <w:r w:rsidRPr="00107E9A">
        <w:rPr>
          <w:rFonts w:ascii="Times New Roman" w:eastAsia="Times New Roman" w:hAnsi="Times New Roman" w:cs="Times New Roman"/>
          <w:sz w:val="24"/>
          <w:szCs w:val="24"/>
          <w:lang w:eastAsia="ro-RO"/>
        </w:rPr>
        <w:t xml:space="preserve"> de documente doveditoare privind </w:t>
      </w:r>
      <w:proofErr w:type="spellStart"/>
      <w:r w:rsidRPr="00107E9A">
        <w:rPr>
          <w:rFonts w:ascii="Times New Roman" w:eastAsia="Times New Roman" w:hAnsi="Times New Roman" w:cs="Times New Roman"/>
          <w:sz w:val="24"/>
          <w:szCs w:val="24"/>
          <w:lang w:eastAsia="ro-RO"/>
        </w:rPr>
        <w:t>componenţa</w:t>
      </w:r>
      <w:proofErr w:type="spellEnd"/>
      <w:r w:rsidRPr="00107E9A">
        <w:rPr>
          <w:rFonts w:ascii="Times New Roman" w:eastAsia="Times New Roman" w:hAnsi="Times New Roman" w:cs="Times New Roman"/>
          <w:sz w:val="24"/>
          <w:szCs w:val="24"/>
          <w:lang w:eastAsia="ro-RO"/>
        </w:rPr>
        <w:t xml:space="preserve"> familiei, veniturile realizate </w:t>
      </w:r>
      <w:proofErr w:type="spellStart"/>
      <w:r w:rsidRPr="00107E9A">
        <w:rPr>
          <w:rFonts w:ascii="Times New Roman" w:eastAsia="Times New Roman" w:hAnsi="Times New Roman" w:cs="Times New Roman"/>
          <w:sz w:val="24"/>
          <w:szCs w:val="24"/>
          <w:lang w:eastAsia="ro-RO"/>
        </w:rPr>
        <w:t>şi</w:t>
      </w:r>
      <w:proofErr w:type="spellEnd"/>
      <w:r w:rsidRPr="00107E9A">
        <w:rPr>
          <w:rFonts w:ascii="Times New Roman" w:eastAsia="Times New Roman" w:hAnsi="Times New Roman" w:cs="Times New Roman"/>
          <w:sz w:val="24"/>
          <w:szCs w:val="24"/>
          <w:lang w:eastAsia="ro-RO"/>
        </w:rPr>
        <w:t xml:space="preserve"> bunurile </w:t>
      </w:r>
      <w:proofErr w:type="spellStart"/>
      <w:r w:rsidRPr="00107E9A">
        <w:rPr>
          <w:rFonts w:ascii="Times New Roman" w:eastAsia="Times New Roman" w:hAnsi="Times New Roman" w:cs="Times New Roman"/>
          <w:sz w:val="24"/>
          <w:szCs w:val="24"/>
          <w:lang w:eastAsia="ro-RO"/>
        </w:rPr>
        <w:t>deţinute</w:t>
      </w:r>
      <w:proofErr w:type="spellEnd"/>
      <w:r w:rsidRPr="00107E9A">
        <w:rPr>
          <w:rFonts w:ascii="Times New Roman" w:eastAsia="Times New Roman" w:hAnsi="Times New Roman" w:cs="Times New Roman"/>
          <w:sz w:val="24"/>
          <w:szCs w:val="24"/>
          <w:lang w:eastAsia="ro-RO"/>
        </w:rPr>
        <w:t xml:space="preserve"> de membrii acesteia, după cum urmează:</w:t>
      </w:r>
    </w:p>
    <w:p w:rsidR="00387F18" w:rsidRPr="00107E9A" w:rsidRDefault="00387F18" w:rsidP="00A17AC6">
      <w:pPr>
        <w:pStyle w:val="Listparagraf"/>
        <w:numPr>
          <w:ilvl w:val="0"/>
          <w:numId w:val="8"/>
        </w:numPr>
        <w:spacing w:before="100" w:beforeAutospacing="1" w:after="100" w:afterAutospacing="1" w:line="276" w:lineRule="auto"/>
        <w:ind w:left="0" w:firstLine="360"/>
        <w:rPr>
          <w:rFonts w:ascii="Times New Roman" w:eastAsia="Times New Roman" w:hAnsi="Times New Roman" w:cs="Times New Roman"/>
          <w:sz w:val="24"/>
          <w:szCs w:val="24"/>
        </w:rPr>
      </w:pPr>
      <w:r w:rsidRPr="00107E9A">
        <w:rPr>
          <w:rFonts w:ascii="Times New Roman" w:eastAsia="Times New Roman" w:hAnsi="Times New Roman" w:cs="Times New Roman"/>
          <w:sz w:val="24"/>
          <w:szCs w:val="24"/>
        </w:rPr>
        <w:t xml:space="preserve">cerere </w:t>
      </w:r>
      <w:proofErr w:type="spellStart"/>
      <w:r w:rsidRPr="00107E9A">
        <w:rPr>
          <w:rFonts w:ascii="Times New Roman" w:eastAsia="Times New Roman" w:hAnsi="Times New Roman" w:cs="Times New Roman"/>
          <w:sz w:val="24"/>
          <w:szCs w:val="24"/>
        </w:rPr>
        <w:t>şi</w:t>
      </w:r>
      <w:proofErr w:type="spellEnd"/>
      <w:r w:rsidRPr="00107E9A">
        <w:rPr>
          <w:rFonts w:ascii="Times New Roman" w:eastAsia="Times New Roman" w:hAnsi="Times New Roman" w:cs="Times New Roman"/>
          <w:sz w:val="24"/>
          <w:szCs w:val="24"/>
        </w:rPr>
        <w:t xml:space="preserve"> </w:t>
      </w:r>
      <w:proofErr w:type="spellStart"/>
      <w:r w:rsidRPr="00107E9A">
        <w:rPr>
          <w:rFonts w:ascii="Times New Roman" w:eastAsia="Times New Roman" w:hAnsi="Times New Roman" w:cs="Times New Roman"/>
          <w:sz w:val="24"/>
          <w:szCs w:val="24"/>
        </w:rPr>
        <w:t>declaraţie</w:t>
      </w:r>
      <w:proofErr w:type="spellEnd"/>
      <w:r w:rsidRPr="00107E9A">
        <w:rPr>
          <w:rFonts w:ascii="Times New Roman" w:eastAsia="Times New Roman" w:hAnsi="Times New Roman" w:cs="Times New Roman"/>
          <w:sz w:val="24"/>
          <w:szCs w:val="24"/>
        </w:rPr>
        <w:t xml:space="preserve"> pe proprie răspundere pentru acordarea ajutorului pentru încălzirea </w:t>
      </w:r>
      <w:proofErr w:type="spellStart"/>
      <w:r w:rsidRPr="00107E9A">
        <w:rPr>
          <w:rFonts w:ascii="Times New Roman" w:eastAsia="Times New Roman" w:hAnsi="Times New Roman" w:cs="Times New Roman"/>
          <w:sz w:val="24"/>
          <w:szCs w:val="24"/>
        </w:rPr>
        <w:t>locuinţei</w:t>
      </w:r>
      <w:proofErr w:type="spellEnd"/>
      <w:r w:rsidRPr="00107E9A">
        <w:rPr>
          <w:rFonts w:ascii="Times New Roman" w:eastAsia="Times New Roman" w:hAnsi="Times New Roman" w:cs="Times New Roman"/>
          <w:sz w:val="24"/>
          <w:szCs w:val="24"/>
        </w:rPr>
        <w:t xml:space="preserve"> - formulare tip (puse la </w:t>
      </w:r>
      <w:proofErr w:type="spellStart"/>
      <w:r w:rsidRPr="00107E9A">
        <w:rPr>
          <w:rFonts w:ascii="Times New Roman" w:eastAsia="Times New Roman" w:hAnsi="Times New Roman" w:cs="Times New Roman"/>
          <w:sz w:val="24"/>
          <w:szCs w:val="24"/>
        </w:rPr>
        <w:t>dispoziţie</w:t>
      </w:r>
      <w:proofErr w:type="spellEnd"/>
      <w:r w:rsidRPr="00107E9A">
        <w:rPr>
          <w:rFonts w:ascii="Times New Roman" w:eastAsia="Times New Roman" w:hAnsi="Times New Roman" w:cs="Times New Roman"/>
          <w:sz w:val="24"/>
          <w:szCs w:val="24"/>
        </w:rPr>
        <w:t xml:space="preserve"> de către </w:t>
      </w:r>
      <w:proofErr w:type="spellStart"/>
      <w:r w:rsidRPr="00107E9A">
        <w:rPr>
          <w:rFonts w:ascii="Times New Roman" w:eastAsia="Times New Roman" w:hAnsi="Times New Roman" w:cs="Times New Roman"/>
          <w:sz w:val="24"/>
          <w:szCs w:val="24"/>
        </w:rPr>
        <w:t>Direcţia</w:t>
      </w:r>
      <w:proofErr w:type="spellEnd"/>
      <w:r w:rsidRPr="00107E9A">
        <w:rPr>
          <w:rFonts w:ascii="Times New Roman" w:eastAsia="Times New Roman" w:hAnsi="Times New Roman" w:cs="Times New Roman"/>
          <w:sz w:val="24"/>
          <w:szCs w:val="24"/>
        </w:rPr>
        <w:t xml:space="preserve"> de </w:t>
      </w:r>
      <w:proofErr w:type="spellStart"/>
      <w:r w:rsidRPr="00107E9A">
        <w:rPr>
          <w:rFonts w:ascii="Times New Roman" w:eastAsia="Times New Roman" w:hAnsi="Times New Roman" w:cs="Times New Roman"/>
          <w:sz w:val="24"/>
          <w:szCs w:val="24"/>
        </w:rPr>
        <w:t>Asistenţa</w:t>
      </w:r>
      <w:proofErr w:type="spellEnd"/>
      <w:r w:rsidRPr="00107E9A">
        <w:rPr>
          <w:rFonts w:ascii="Times New Roman" w:eastAsia="Times New Roman" w:hAnsi="Times New Roman" w:cs="Times New Roman"/>
          <w:sz w:val="24"/>
          <w:szCs w:val="24"/>
        </w:rPr>
        <w:t xml:space="preserve"> Socială </w:t>
      </w:r>
      <w:proofErr w:type="spellStart"/>
      <w:r w:rsidRPr="00107E9A">
        <w:rPr>
          <w:rFonts w:ascii="Times New Roman" w:eastAsia="Times New Roman" w:hAnsi="Times New Roman" w:cs="Times New Roman"/>
          <w:sz w:val="24"/>
          <w:szCs w:val="24"/>
        </w:rPr>
        <w:t>Targoviste</w:t>
      </w:r>
      <w:proofErr w:type="spellEnd"/>
      <w:r w:rsidRPr="00107E9A">
        <w:rPr>
          <w:rFonts w:ascii="Times New Roman" w:eastAsia="Times New Roman" w:hAnsi="Times New Roman" w:cs="Times New Roman"/>
          <w:sz w:val="24"/>
          <w:szCs w:val="24"/>
        </w:rPr>
        <w:t>);</w:t>
      </w:r>
      <w:r w:rsidRPr="00107E9A">
        <w:rPr>
          <w:rFonts w:ascii="Times New Roman" w:eastAsia="Times New Roman" w:hAnsi="Times New Roman" w:cs="Times New Roman"/>
          <w:sz w:val="24"/>
          <w:szCs w:val="24"/>
        </w:rPr>
        <w:br/>
        <w:t xml:space="preserve">•    copie după actele de identitate pentru </w:t>
      </w:r>
      <w:proofErr w:type="spellStart"/>
      <w:r w:rsidRPr="00107E9A">
        <w:rPr>
          <w:rFonts w:ascii="Times New Roman" w:eastAsia="Times New Roman" w:hAnsi="Times New Roman" w:cs="Times New Roman"/>
          <w:sz w:val="24"/>
          <w:szCs w:val="24"/>
        </w:rPr>
        <w:t>toţi</w:t>
      </w:r>
      <w:proofErr w:type="spellEnd"/>
      <w:r w:rsidRPr="00107E9A">
        <w:rPr>
          <w:rFonts w:ascii="Times New Roman" w:eastAsia="Times New Roman" w:hAnsi="Times New Roman" w:cs="Times New Roman"/>
          <w:sz w:val="24"/>
          <w:szCs w:val="24"/>
        </w:rPr>
        <w:t xml:space="preserve"> membrii familiei care au </w:t>
      </w:r>
      <w:proofErr w:type="spellStart"/>
      <w:r w:rsidRPr="00107E9A">
        <w:rPr>
          <w:rFonts w:ascii="Times New Roman" w:eastAsia="Times New Roman" w:hAnsi="Times New Roman" w:cs="Times New Roman"/>
          <w:sz w:val="24"/>
          <w:szCs w:val="24"/>
        </w:rPr>
        <w:t>acelaşi</w:t>
      </w:r>
      <w:proofErr w:type="spellEnd"/>
      <w:r w:rsidRPr="00107E9A">
        <w:rPr>
          <w:rFonts w:ascii="Times New Roman" w:eastAsia="Times New Roman" w:hAnsi="Times New Roman" w:cs="Times New Roman"/>
          <w:sz w:val="24"/>
          <w:szCs w:val="24"/>
        </w:rPr>
        <w:t xml:space="preserve"> domiciliu sau </w:t>
      </w:r>
      <w:proofErr w:type="spellStart"/>
      <w:r w:rsidRPr="00107E9A">
        <w:rPr>
          <w:rFonts w:ascii="Times New Roman" w:eastAsia="Times New Roman" w:hAnsi="Times New Roman" w:cs="Times New Roman"/>
          <w:sz w:val="24"/>
          <w:szCs w:val="24"/>
        </w:rPr>
        <w:t>reşedinţă</w:t>
      </w:r>
      <w:proofErr w:type="spellEnd"/>
      <w:r w:rsidRPr="00107E9A">
        <w:rPr>
          <w:rFonts w:ascii="Times New Roman" w:eastAsia="Times New Roman" w:hAnsi="Times New Roman" w:cs="Times New Roman"/>
          <w:sz w:val="24"/>
          <w:szCs w:val="24"/>
        </w:rPr>
        <w:t xml:space="preserve"> la adresa la care se solicită ajutorul,;</w:t>
      </w:r>
      <w:r w:rsidRPr="00107E9A">
        <w:rPr>
          <w:rFonts w:ascii="Times New Roman" w:eastAsia="Times New Roman" w:hAnsi="Times New Roman" w:cs="Times New Roman"/>
          <w:sz w:val="24"/>
          <w:szCs w:val="24"/>
        </w:rPr>
        <w:br/>
        <w:t xml:space="preserve">•    certificate de </w:t>
      </w:r>
      <w:proofErr w:type="spellStart"/>
      <w:r w:rsidRPr="00107E9A">
        <w:rPr>
          <w:rFonts w:ascii="Times New Roman" w:eastAsia="Times New Roman" w:hAnsi="Times New Roman" w:cs="Times New Roman"/>
          <w:sz w:val="24"/>
          <w:szCs w:val="24"/>
        </w:rPr>
        <w:t>naştere</w:t>
      </w:r>
      <w:proofErr w:type="spellEnd"/>
      <w:r w:rsidRPr="00107E9A">
        <w:rPr>
          <w:rFonts w:ascii="Times New Roman" w:eastAsia="Times New Roman" w:hAnsi="Times New Roman" w:cs="Times New Roman"/>
          <w:sz w:val="24"/>
          <w:szCs w:val="24"/>
        </w:rPr>
        <w:t xml:space="preserve"> pentru copiii minori sub 14 ani;</w:t>
      </w:r>
      <w:r w:rsidRPr="00107E9A">
        <w:rPr>
          <w:rFonts w:ascii="Times New Roman" w:eastAsia="Times New Roman" w:hAnsi="Times New Roman" w:cs="Times New Roman"/>
          <w:sz w:val="24"/>
          <w:szCs w:val="24"/>
        </w:rPr>
        <w:br/>
        <w:t>•    </w:t>
      </w:r>
      <w:proofErr w:type="spellStart"/>
      <w:r w:rsidRPr="00107E9A">
        <w:rPr>
          <w:rFonts w:ascii="Times New Roman" w:eastAsia="Times New Roman" w:hAnsi="Times New Roman" w:cs="Times New Roman"/>
          <w:sz w:val="24"/>
          <w:szCs w:val="24"/>
        </w:rPr>
        <w:t>adeverinţă</w:t>
      </w:r>
      <w:proofErr w:type="spellEnd"/>
      <w:r w:rsidRPr="00107E9A">
        <w:rPr>
          <w:rFonts w:ascii="Times New Roman" w:eastAsia="Times New Roman" w:hAnsi="Times New Roman" w:cs="Times New Roman"/>
          <w:sz w:val="24"/>
          <w:szCs w:val="24"/>
        </w:rPr>
        <w:t xml:space="preserve"> de la </w:t>
      </w:r>
      <w:proofErr w:type="spellStart"/>
      <w:r w:rsidRPr="00107E9A">
        <w:rPr>
          <w:rFonts w:ascii="Times New Roman" w:eastAsia="Times New Roman" w:hAnsi="Times New Roman" w:cs="Times New Roman"/>
          <w:sz w:val="24"/>
          <w:szCs w:val="24"/>
        </w:rPr>
        <w:t>asociaţia</w:t>
      </w:r>
      <w:proofErr w:type="spellEnd"/>
      <w:r w:rsidRPr="00107E9A">
        <w:rPr>
          <w:rFonts w:ascii="Times New Roman" w:eastAsia="Times New Roman" w:hAnsi="Times New Roman" w:cs="Times New Roman"/>
          <w:sz w:val="24"/>
          <w:szCs w:val="24"/>
        </w:rPr>
        <w:t xml:space="preserve"> de proprietari/locatari din care să rezulte că sunt înscrise în carte de imobil </w:t>
      </w:r>
      <w:proofErr w:type="spellStart"/>
      <w:r w:rsidRPr="00107E9A">
        <w:rPr>
          <w:rFonts w:ascii="Times New Roman" w:eastAsia="Times New Roman" w:hAnsi="Times New Roman" w:cs="Times New Roman"/>
          <w:sz w:val="24"/>
          <w:szCs w:val="24"/>
        </w:rPr>
        <w:t>şi</w:t>
      </w:r>
      <w:proofErr w:type="spellEnd"/>
      <w:r w:rsidRPr="00107E9A">
        <w:rPr>
          <w:rFonts w:ascii="Times New Roman" w:eastAsia="Times New Roman" w:hAnsi="Times New Roman" w:cs="Times New Roman"/>
          <w:sz w:val="24"/>
          <w:szCs w:val="24"/>
        </w:rPr>
        <w:t xml:space="preserve"> sunt luate în calcul la stabilirea cheltuielilor de </w:t>
      </w:r>
      <w:proofErr w:type="spellStart"/>
      <w:r w:rsidRPr="00107E9A">
        <w:rPr>
          <w:rFonts w:ascii="Times New Roman" w:eastAsia="Times New Roman" w:hAnsi="Times New Roman" w:cs="Times New Roman"/>
          <w:sz w:val="24"/>
          <w:szCs w:val="24"/>
        </w:rPr>
        <w:t>întreţinere</w:t>
      </w:r>
      <w:proofErr w:type="spellEnd"/>
      <w:r w:rsidRPr="00107E9A">
        <w:rPr>
          <w:rFonts w:ascii="Times New Roman" w:eastAsia="Times New Roman" w:hAnsi="Times New Roman" w:cs="Times New Roman"/>
          <w:sz w:val="24"/>
          <w:szCs w:val="24"/>
        </w:rPr>
        <w:t xml:space="preserve"> a </w:t>
      </w:r>
      <w:proofErr w:type="spellStart"/>
      <w:r w:rsidRPr="00107E9A">
        <w:rPr>
          <w:rFonts w:ascii="Times New Roman" w:eastAsia="Times New Roman" w:hAnsi="Times New Roman" w:cs="Times New Roman"/>
          <w:sz w:val="24"/>
          <w:szCs w:val="24"/>
        </w:rPr>
        <w:t>locuinţei</w:t>
      </w:r>
      <w:proofErr w:type="spellEnd"/>
      <w:r w:rsidRPr="00107E9A">
        <w:rPr>
          <w:rFonts w:ascii="Times New Roman" w:eastAsia="Times New Roman" w:hAnsi="Times New Roman" w:cs="Times New Roman"/>
          <w:sz w:val="24"/>
          <w:szCs w:val="24"/>
        </w:rPr>
        <w:t>;</w:t>
      </w:r>
      <w:r w:rsidRPr="00107E9A">
        <w:rPr>
          <w:rFonts w:ascii="Times New Roman" w:eastAsia="Times New Roman" w:hAnsi="Times New Roman" w:cs="Times New Roman"/>
          <w:sz w:val="24"/>
          <w:szCs w:val="24"/>
        </w:rPr>
        <w:br/>
        <w:t xml:space="preserve">•    acte din care să rezulte calitatea titularului cererii </w:t>
      </w:r>
      <w:proofErr w:type="spellStart"/>
      <w:r w:rsidRPr="00107E9A">
        <w:rPr>
          <w:rFonts w:ascii="Times New Roman" w:eastAsia="Times New Roman" w:hAnsi="Times New Roman" w:cs="Times New Roman"/>
          <w:sz w:val="24"/>
          <w:szCs w:val="24"/>
        </w:rPr>
        <w:t>faţa</w:t>
      </w:r>
      <w:proofErr w:type="spellEnd"/>
      <w:r w:rsidRPr="00107E9A">
        <w:rPr>
          <w:rFonts w:ascii="Times New Roman" w:eastAsia="Times New Roman" w:hAnsi="Times New Roman" w:cs="Times New Roman"/>
          <w:sz w:val="24"/>
          <w:szCs w:val="24"/>
        </w:rPr>
        <w:t xml:space="preserve"> de </w:t>
      </w:r>
      <w:proofErr w:type="spellStart"/>
      <w:r w:rsidRPr="00107E9A">
        <w:rPr>
          <w:rFonts w:ascii="Times New Roman" w:eastAsia="Times New Roman" w:hAnsi="Times New Roman" w:cs="Times New Roman"/>
          <w:sz w:val="24"/>
          <w:szCs w:val="24"/>
        </w:rPr>
        <w:t>locuinţa</w:t>
      </w:r>
      <w:proofErr w:type="spellEnd"/>
      <w:r w:rsidRPr="00107E9A">
        <w:rPr>
          <w:rFonts w:ascii="Times New Roman" w:eastAsia="Times New Roman" w:hAnsi="Times New Roman" w:cs="Times New Roman"/>
          <w:sz w:val="24"/>
          <w:szCs w:val="24"/>
        </w:rPr>
        <w:t xml:space="preserve"> pentru care solicită ajutorul:</w:t>
      </w:r>
    </w:p>
    <w:p w:rsidR="00387F18" w:rsidRPr="00107E9A" w:rsidRDefault="00387F18" w:rsidP="00A17AC6">
      <w:pPr>
        <w:tabs>
          <w:tab w:val="num" w:pos="1080"/>
        </w:tabs>
        <w:spacing w:after="0" w:line="276" w:lineRule="auto"/>
        <w:ind w:left="1080" w:hanging="360"/>
        <w:rPr>
          <w:rFonts w:ascii="Times New Roman" w:eastAsia="Times New Roman" w:hAnsi="Times New Roman" w:cs="Times New Roman"/>
          <w:sz w:val="24"/>
          <w:szCs w:val="24"/>
        </w:rPr>
      </w:pPr>
      <w:r w:rsidRPr="00107E9A">
        <w:rPr>
          <w:rFonts w:ascii="Times New Roman" w:eastAsia="Arial" w:hAnsi="Times New Roman" w:cs="Times New Roman"/>
          <w:sz w:val="24"/>
          <w:szCs w:val="24"/>
        </w:rPr>
        <w:t>-    </w:t>
      </w:r>
      <w:r w:rsidRPr="00107E9A">
        <w:rPr>
          <w:rFonts w:ascii="Times New Roman" w:eastAsia="Times New Roman" w:hAnsi="Times New Roman" w:cs="Times New Roman"/>
          <w:sz w:val="24"/>
          <w:szCs w:val="24"/>
        </w:rPr>
        <w:t>proprietar: copie contract de vânzare – cumpărare, extras de carte       funciară;</w:t>
      </w:r>
    </w:p>
    <w:p w:rsidR="00387F18" w:rsidRPr="00107E9A" w:rsidRDefault="00387F18" w:rsidP="00A17AC6">
      <w:pPr>
        <w:tabs>
          <w:tab w:val="num" w:pos="1080"/>
        </w:tabs>
        <w:spacing w:after="0" w:line="276" w:lineRule="auto"/>
        <w:ind w:left="1080" w:hanging="360"/>
        <w:rPr>
          <w:rFonts w:ascii="Times New Roman" w:eastAsia="Times New Roman" w:hAnsi="Times New Roman" w:cs="Times New Roman"/>
          <w:sz w:val="24"/>
          <w:szCs w:val="24"/>
        </w:rPr>
      </w:pPr>
      <w:r w:rsidRPr="00107E9A">
        <w:rPr>
          <w:rFonts w:ascii="Times New Roman" w:eastAsia="Arial" w:hAnsi="Times New Roman" w:cs="Times New Roman"/>
          <w:sz w:val="24"/>
          <w:szCs w:val="24"/>
        </w:rPr>
        <w:t>-    </w:t>
      </w:r>
      <w:proofErr w:type="spellStart"/>
      <w:r w:rsidRPr="00107E9A">
        <w:rPr>
          <w:rFonts w:ascii="Times New Roman" w:eastAsia="Times New Roman" w:hAnsi="Times New Roman" w:cs="Times New Roman"/>
          <w:sz w:val="24"/>
          <w:szCs w:val="24"/>
        </w:rPr>
        <w:t>chirias:contract</w:t>
      </w:r>
      <w:proofErr w:type="spellEnd"/>
      <w:r w:rsidRPr="00107E9A">
        <w:rPr>
          <w:rFonts w:ascii="Times New Roman" w:eastAsia="Times New Roman" w:hAnsi="Times New Roman" w:cs="Times New Roman"/>
          <w:sz w:val="24"/>
          <w:szCs w:val="24"/>
        </w:rPr>
        <w:t xml:space="preserve"> de închiriere valabil la data depunerii cererii;</w:t>
      </w:r>
    </w:p>
    <w:p w:rsidR="00387F18" w:rsidRPr="00107E9A" w:rsidRDefault="00387F18" w:rsidP="00A17AC6">
      <w:pPr>
        <w:tabs>
          <w:tab w:val="num" w:pos="1080"/>
        </w:tabs>
        <w:spacing w:after="0" w:line="276" w:lineRule="auto"/>
        <w:ind w:left="1080" w:hanging="360"/>
        <w:rPr>
          <w:rFonts w:ascii="Times New Roman" w:eastAsia="Times New Roman" w:hAnsi="Times New Roman" w:cs="Times New Roman"/>
          <w:sz w:val="24"/>
          <w:szCs w:val="24"/>
        </w:rPr>
      </w:pPr>
      <w:r w:rsidRPr="00107E9A">
        <w:rPr>
          <w:rFonts w:ascii="Times New Roman" w:eastAsia="Times New Roman" w:hAnsi="Times New Roman" w:cs="Times New Roman"/>
          <w:sz w:val="24"/>
          <w:szCs w:val="24"/>
        </w:rPr>
        <w:t>-    comodatar: contract de comodat valabil la data depunerii cererii;</w:t>
      </w:r>
    </w:p>
    <w:p w:rsidR="00387F18" w:rsidRPr="00107E9A" w:rsidRDefault="00387F18" w:rsidP="00A17AC6">
      <w:pPr>
        <w:spacing w:after="0" w:line="276" w:lineRule="auto"/>
        <w:ind w:left="720"/>
        <w:rPr>
          <w:rFonts w:ascii="Times New Roman" w:eastAsia="Times New Roman" w:hAnsi="Times New Roman" w:cs="Times New Roman"/>
          <w:sz w:val="24"/>
          <w:szCs w:val="24"/>
        </w:rPr>
      </w:pPr>
      <w:r w:rsidRPr="00107E9A">
        <w:rPr>
          <w:rFonts w:ascii="Times New Roman" w:eastAsia="Times New Roman" w:hAnsi="Times New Roman" w:cs="Times New Roman"/>
          <w:sz w:val="24"/>
          <w:szCs w:val="24"/>
        </w:rPr>
        <w:t xml:space="preserve">-    împuternicit: împuternicire din partea proprietarului </w:t>
      </w:r>
      <w:proofErr w:type="spellStart"/>
      <w:r w:rsidRPr="00107E9A">
        <w:rPr>
          <w:rFonts w:ascii="Times New Roman" w:eastAsia="Times New Roman" w:hAnsi="Times New Roman" w:cs="Times New Roman"/>
          <w:sz w:val="24"/>
          <w:szCs w:val="24"/>
        </w:rPr>
        <w:t>locuinţei</w:t>
      </w:r>
      <w:proofErr w:type="spellEnd"/>
      <w:r w:rsidRPr="00107E9A">
        <w:rPr>
          <w:rFonts w:ascii="Times New Roman" w:eastAsia="Times New Roman" w:hAnsi="Times New Roman" w:cs="Times New Roman"/>
          <w:sz w:val="24"/>
          <w:szCs w:val="24"/>
        </w:rPr>
        <w:t xml:space="preserve"> sau a titularului contractului de închiriere;</w:t>
      </w:r>
    </w:p>
    <w:p w:rsidR="00387F18" w:rsidRPr="00107E9A" w:rsidRDefault="00387F18" w:rsidP="00BB5EF1">
      <w:pPr>
        <w:spacing w:after="0" w:line="276" w:lineRule="auto"/>
        <w:rPr>
          <w:rFonts w:ascii="Times New Roman" w:eastAsia="Times New Roman" w:hAnsi="Times New Roman" w:cs="Times New Roman"/>
          <w:sz w:val="24"/>
          <w:szCs w:val="24"/>
        </w:rPr>
      </w:pPr>
      <w:r w:rsidRPr="00107E9A">
        <w:rPr>
          <w:rFonts w:ascii="Times New Roman" w:eastAsia="Times New Roman" w:hAnsi="Times New Roman" w:cs="Times New Roman"/>
          <w:sz w:val="24"/>
          <w:szCs w:val="24"/>
        </w:rPr>
        <w:t>•    acte doveditoare privind veniturile nete lunare realizate de către membrii familiei în luna anterioară depunerii cererii :</w:t>
      </w:r>
      <w:r w:rsidRPr="00107E9A">
        <w:rPr>
          <w:rFonts w:ascii="Times New Roman" w:eastAsia="Times New Roman" w:hAnsi="Times New Roman" w:cs="Times New Roman"/>
          <w:sz w:val="24"/>
          <w:szCs w:val="24"/>
        </w:rPr>
        <w:br/>
      </w:r>
      <w:r w:rsidRPr="00107E9A">
        <w:rPr>
          <w:rFonts w:ascii="Times New Roman" w:eastAsia="Times New Roman" w:hAnsi="Times New Roman" w:cs="Times New Roman"/>
          <w:sz w:val="24"/>
          <w:szCs w:val="24"/>
        </w:rPr>
        <w:lastRenderedPageBreak/>
        <w:t>-    </w:t>
      </w:r>
      <w:proofErr w:type="spellStart"/>
      <w:r w:rsidRPr="00107E9A">
        <w:rPr>
          <w:rFonts w:ascii="Times New Roman" w:eastAsia="Times New Roman" w:hAnsi="Times New Roman" w:cs="Times New Roman"/>
          <w:sz w:val="24"/>
          <w:szCs w:val="24"/>
        </w:rPr>
        <w:t>adeverinţă</w:t>
      </w:r>
      <w:proofErr w:type="spellEnd"/>
      <w:r w:rsidRPr="00107E9A">
        <w:rPr>
          <w:rFonts w:ascii="Times New Roman" w:eastAsia="Times New Roman" w:hAnsi="Times New Roman" w:cs="Times New Roman"/>
          <w:sz w:val="24"/>
          <w:szCs w:val="24"/>
        </w:rPr>
        <w:t xml:space="preserve"> de salariu cu venitul net, inclusiv valoarea bonurilor de masă; </w:t>
      </w:r>
      <w:r w:rsidRPr="00107E9A">
        <w:rPr>
          <w:rFonts w:ascii="Times New Roman" w:eastAsia="Times New Roman" w:hAnsi="Times New Roman" w:cs="Times New Roman"/>
          <w:sz w:val="24"/>
          <w:szCs w:val="24"/>
        </w:rPr>
        <w:br/>
        <w:t>-    cupoane de pensii;</w:t>
      </w:r>
      <w:r w:rsidRPr="00107E9A">
        <w:rPr>
          <w:rFonts w:ascii="Times New Roman" w:eastAsia="Times New Roman" w:hAnsi="Times New Roman" w:cs="Times New Roman"/>
          <w:sz w:val="24"/>
          <w:szCs w:val="24"/>
        </w:rPr>
        <w:br/>
        <w:t xml:space="preserve">-    cupoane </w:t>
      </w:r>
      <w:proofErr w:type="spellStart"/>
      <w:r w:rsidRPr="00107E9A">
        <w:rPr>
          <w:rFonts w:ascii="Times New Roman" w:eastAsia="Times New Roman" w:hAnsi="Times New Roman" w:cs="Times New Roman"/>
          <w:sz w:val="24"/>
          <w:szCs w:val="24"/>
        </w:rPr>
        <w:t>indemnizaţii</w:t>
      </w:r>
      <w:proofErr w:type="spellEnd"/>
      <w:r w:rsidRPr="00107E9A">
        <w:rPr>
          <w:rFonts w:ascii="Times New Roman" w:eastAsia="Times New Roman" w:hAnsi="Times New Roman" w:cs="Times New Roman"/>
          <w:sz w:val="24"/>
          <w:szCs w:val="24"/>
        </w:rPr>
        <w:t xml:space="preserve"> pentru </w:t>
      </w:r>
      <w:proofErr w:type="spellStart"/>
      <w:r w:rsidRPr="00107E9A">
        <w:rPr>
          <w:rFonts w:ascii="Times New Roman" w:eastAsia="Times New Roman" w:hAnsi="Times New Roman" w:cs="Times New Roman"/>
          <w:sz w:val="24"/>
          <w:szCs w:val="24"/>
        </w:rPr>
        <w:t>creşterea</w:t>
      </w:r>
      <w:proofErr w:type="spellEnd"/>
      <w:r w:rsidRPr="00107E9A">
        <w:rPr>
          <w:rFonts w:ascii="Times New Roman" w:eastAsia="Times New Roman" w:hAnsi="Times New Roman" w:cs="Times New Roman"/>
          <w:sz w:val="24"/>
          <w:szCs w:val="24"/>
        </w:rPr>
        <w:t xml:space="preserve"> copilului până la vârsta de 2 sau 3 ani;</w:t>
      </w:r>
      <w:r w:rsidRPr="00107E9A">
        <w:rPr>
          <w:rFonts w:ascii="Times New Roman" w:eastAsia="Times New Roman" w:hAnsi="Times New Roman" w:cs="Times New Roman"/>
          <w:sz w:val="24"/>
          <w:szCs w:val="24"/>
        </w:rPr>
        <w:br/>
        <w:t xml:space="preserve">-    cupoane </w:t>
      </w:r>
      <w:proofErr w:type="spellStart"/>
      <w:r w:rsidRPr="00107E9A">
        <w:rPr>
          <w:rFonts w:ascii="Times New Roman" w:eastAsia="Times New Roman" w:hAnsi="Times New Roman" w:cs="Times New Roman"/>
          <w:sz w:val="24"/>
          <w:szCs w:val="24"/>
        </w:rPr>
        <w:t>indemnizaţii</w:t>
      </w:r>
      <w:proofErr w:type="spellEnd"/>
      <w:r w:rsidRPr="00107E9A">
        <w:rPr>
          <w:rFonts w:ascii="Times New Roman" w:eastAsia="Times New Roman" w:hAnsi="Times New Roman" w:cs="Times New Roman"/>
          <w:sz w:val="24"/>
          <w:szCs w:val="24"/>
        </w:rPr>
        <w:t xml:space="preserve"> lunare pentru persoanele cu handicap;</w:t>
      </w:r>
      <w:r w:rsidRPr="00107E9A">
        <w:rPr>
          <w:rFonts w:ascii="Times New Roman" w:eastAsia="Times New Roman" w:hAnsi="Times New Roman" w:cs="Times New Roman"/>
          <w:sz w:val="24"/>
          <w:szCs w:val="24"/>
        </w:rPr>
        <w:br/>
        <w:t>- </w:t>
      </w:r>
      <w:r w:rsidR="00C718D5" w:rsidRPr="00107E9A">
        <w:rPr>
          <w:rFonts w:ascii="Times New Roman" w:eastAsia="Times New Roman" w:hAnsi="Times New Roman" w:cs="Times New Roman"/>
          <w:sz w:val="24"/>
          <w:szCs w:val="24"/>
        </w:rPr>
        <w:t xml:space="preserve">   cupoane </w:t>
      </w:r>
      <w:proofErr w:type="spellStart"/>
      <w:r w:rsidR="00C718D5" w:rsidRPr="00107E9A">
        <w:rPr>
          <w:rFonts w:ascii="Times New Roman" w:eastAsia="Times New Roman" w:hAnsi="Times New Roman" w:cs="Times New Roman"/>
          <w:sz w:val="24"/>
          <w:szCs w:val="24"/>
        </w:rPr>
        <w:t>indemnizatie</w:t>
      </w:r>
      <w:proofErr w:type="spellEnd"/>
      <w:r w:rsidR="00C718D5" w:rsidRPr="00107E9A">
        <w:rPr>
          <w:rFonts w:ascii="Times New Roman" w:eastAsia="Times New Roman" w:hAnsi="Times New Roman" w:cs="Times New Roman"/>
          <w:sz w:val="24"/>
          <w:szCs w:val="24"/>
        </w:rPr>
        <w:t xml:space="preserve"> </w:t>
      </w:r>
      <w:proofErr w:type="spellStart"/>
      <w:r w:rsidR="00C718D5" w:rsidRPr="00107E9A">
        <w:rPr>
          <w:rFonts w:ascii="Times New Roman" w:eastAsia="Times New Roman" w:hAnsi="Times New Roman" w:cs="Times New Roman"/>
          <w:sz w:val="24"/>
          <w:szCs w:val="24"/>
        </w:rPr>
        <w:t>somaj</w:t>
      </w:r>
      <w:proofErr w:type="spellEnd"/>
      <w:r w:rsidR="00C718D5" w:rsidRPr="00107E9A">
        <w:rPr>
          <w:rFonts w:ascii="Times New Roman" w:eastAsia="Times New Roman" w:hAnsi="Times New Roman" w:cs="Times New Roman"/>
          <w:sz w:val="24"/>
          <w:szCs w:val="24"/>
        </w:rPr>
        <w:t>;</w:t>
      </w:r>
      <w:r w:rsidRPr="00107E9A">
        <w:rPr>
          <w:rFonts w:ascii="Times New Roman" w:eastAsia="Times New Roman" w:hAnsi="Times New Roman" w:cs="Times New Roman"/>
          <w:sz w:val="24"/>
          <w:szCs w:val="24"/>
        </w:rPr>
        <w:br/>
        <w:t>-    </w:t>
      </w:r>
      <w:proofErr w:type="spellStart"/>
      <w:r w:rsidRPr="00107E9A">
        <w:rPr>
          <w:rFonts w:ascii="Times New Roman" w:eastAsia="Times New Roman" w:hAnsi="Times New Roman" w:cs="Times New Roman"/>
          <w:sz w:val="24"/>
          <w:szCs w:val="24"/>
        </w:rPr>
        <w:t>alocaţii</w:t>
      </w:r>
      <w:proofErr w:type="spellEnd"/>
      <w:r w:rsidRPr="00107E9A">
        <w:rPr>
          <w:rFonts w:ascii="Times New Roman" w:eastAsia="Times New Roman" w:hAnsi="Times New Roman" w:cs="Times New Roman"/>
          <w:sz w:val="24"/>
          <w:szCs w:val="24"/>
        </w:rPr>
        <w:t xml:space="preserve"> pentru minorii </w:t>
      </w:r>
      <w:proofErr w:type="spellStart"/>
      <w:r w:rsidRPr="00107E9A">
        <w:rPr>
          <w:rFonts w:ascii="Times New Roman" w:eastAsia="Times New Roman" w:hAnsi="Times New Roman" w:cs="Times New Roman"/>
          <w:sz w:val="24"/>
          <w:szCs w:val="24"/>
        </w:rPr>
        <w:t>daţi</w:t>
      </w:r>
      <w:proofErr w:type="spellEnd"/>
      <w:r w:rsidRPr="00107E9A">
        <w:rPr>
          <w:rFonts w:ascii="Times New Roman" w:eastAsia="Times New Roman" w:hAnsi="Times New Roman" w:cs="Times New Roman"/>
          <w:sz w:val="24"/>
          <w:szCs w:val="24"/>
        </w:rPr>
        <w:t xml:space="preserve"> în plasament familial sau </w:t>
      </w:r>
      <w:proofErr w:type="spellStart"/>
      <w:r w:rsidRPr="00107E9A">
        <w:rPr>
          <w:rFonts w:ascii="Times New Roman" w:eastAsia="Times New Roman" w:hAnsi="Times New Roman" w:cs="Times New Roman"/>
          <w:sz w:val="24"/>
          <w:szCs w:val="24"/>
        </w:rPr>
        <w:t>încredinţaţi</w:t>
      </w:r>
      <w:proofErr w:type="spellEnd"/>
      <w:r w:rsidRPr="00107E9A">
        <w:rPr>
          <w:rFonts w:ascii="Times New Roman" w:eastAsia="Times New Roman" w:hAnsi="Times New Roman" w:cs="Times New Roman"/>
          <w:sz w:val="24"/>
          <w:szCs w:val="24"/>
        </w:rPr>
        <w:t xml:space="preserve"> spre </w:t>
      </w:r>
      <w:proofErr w:type="spellStart"/>
      <w:r w:rsidRPr="00107E9A">
        <w:rPr>
          <w:rFonts w:ascii="Times New Roman" w:eastAsia="Times New Roman" w:hAnsi="Times New Roman" w:cs="Times New Roman"/>
          <w:sz w:val="24"/>
          <w:szCs w:val="24"/>
        </w:rPr>
        <w:t>creştere</w:t>
      </w:r>
      <w:proofErr w:type="spellEnd"/>
      <w:r w:rsidRPr="00107E9A">
        <w:rPr>
          <w:rFonts w:ascii="Times New Roman" w:eastAsia="Times New Roman" w:hAnsi="Times New Roman" w:cs="Times New Roman"/>
          <w:sz w:val="24"/>
          <w:szCs w:val="24"/>
        </w:rPr>
        <w:t xml:space="preserve"> </w:t>
      </w:r>
      <w:proofErr w:type="spellStart"/>
      <w:r w:rsidRPr="00107E9A">
        <w:rPr>
          <w:rFonts w:ascii="Times New Roman" w:eastAsia="Times New Roman" w:hAnsi="Times New Roman" w:cs="Times New Roman"/>
          <w:sz w:val="24"/>
          <w:szCs w:val="24"/>
        </w:rPr>
        <w:t>şi</w:t>
      </w:r>
      <w:proofErr w:type="spellEnd"/>
      <w:r w:rsidRPr="00107E9A">
        <w:rPr>
          <w:rFonts w:ascii="Times New Roman" w:eastAsia="Times New Roman" w:hAnsi="Times New Roman" w:cs="Times New Roman"/>
          <w:sz w:val="24"/>
          <w:szCs w:val="24"/>
        </w:rPr>
        <w:t xml:space="preserve"> educare;</w:t>
      </w:r>
      <w:r w:rsidRPr="00107E9A">
        <w:rPr>
          <w:rFonts w:ascii="Times New Roman" w:eastAsia="Times New Roman" w:hAnsi="Times New Roman" w:cs="Times New Roman"/>
          <w:sz w:val="24"/>
          <w:szCs w:val="24"/>
        </w:rPr>
        <w:br/>
        <w:t xml:space="preserve">-    acte doveditoare ale veniturilor provenite din închirieri, dobânzi, dividende, </w:t>
      </w:r>
      <w:proofErr w:type="spellStart"/>
      <w:r w:rsidRPr="00107E9A">
        <w:rPr>
          <w:rFonts w:ascii="Times New Roman" w:eastAsia="Times New Roman" w:hAnsi="Times New Roman" w:cs="Times New Roman"/>
          <w:sz w:val="24"/>
          <w:szCs w:val="24"/>
        </w:rPr>
        <w:t>părţi</w:t>
      </w:r>
      <w:proofErr w:type="spellEnd"/>
      <w:r w:rsidRPr="00107E9A">
        <w:rPr>
          <w:rFonts w:ascii="Times New Roman" w:eastAsia="Times New Roman" w:hAnsi="Times New Roman" w:cs="Times New Roman"/>
          <w:sz w:val="24"/>
          <w:szCs w:val="24"/>
        </w:rPr>
        <w:t xml:space="preserve"> sociale, renta/</w:t>
      </w:r>
      <w:proofErr w:type="spellStart"/>
      <w:r w:rsidRPr="00107E9A">
        <w:rPr>
          <w:rFonts w:ascii="Times New Roman" w:eastAsia="Times New Roman" w:hAnsi="Times New Roman" w:cs="Times New Roman"/>
          <w:sz w:val="24"/>
          <w:szCs w:val="24"/>
        </w:rPr>
        <w:t>subvenţie</w:t>
      </w:r>
      <w:proofErr w:type="spellEnd"/>
      <w:r w:rsidRPr="00107E9A">
        <w:rPr>
          <w:rFonts w:ascii="Times New Roman" w:eastAsia="Times New Roman" w:hAnsi="Times New Roman" w:cs="Times New Roman"/>
          <w:sz w:val="24"/>
          <w:szCs w:val="24"/>
        </w:rPr>
        <w:t xml:space="preserve"> agricolă, etc.;</w:t>
      </w:r>
      <w:r w:rsidRPr="00107E9A">
        <w:rPr>
          <w:rFonts w:ascii="Times New Roman" w:eastAsia="Times New Roman" w:hAnsi="Times New Roman" w:cs="Times New Roman"/>
          <w:sz w:val="24"/>
          <w:szCs w:val="24"/>
        </w:rPr>
        <w:br/>
        <w:t>-    </w:t>
      </w:r>
      <w:proofErr w:type="spellStart"/>
      <w:r w:rsidRPr="00107E9A">
        <w:rPr>
          <w:rFonts w:ascii="Times New Roman" w:eastAsia="Times New Roman" w:hAnsi="Times New Roman" w:cs="Times New Roman"/>
          <w:sz w:val="24"/>
          <w:szCs w:val="24"/>
        </w:rPr>
        <w:t>declaraţie</w:t>
      </w:r>
      <w:proofErr w:type="spellEnd"/>
      <w:r w:rsidRPr="00107E9A">
        <w:rPr>
          <w:rFonts w:ascii="Times New Roman" w:eastAsia="Times New Roman" w:hAnsi="Times New Roman" w:cs="Times New Roman"/>
          <w:sz w:val="24"/>
          <w:szCs w:val="24"/>
        </w:rPr>
        <w:t xml:space="preserve"> privind alte venituri realizate;</w:t>
      </w:r>
      <w:r w:rsidRPr="00107E9A">
        <w:rPr>
          <w:rFonts w:ascii="Times New Roman" w:eastAsia="Times New Roman" w:hAnsi="Times New Roman" w:cs="Times New Roman"/>
          <w:sz w:val="24"/>
          <w:szCs w:val="24"/>
        </w:rPr>
        <w:br/>
        <w:t xml:space="preserve">•    pentru ajutorul de încălzire a </w:t>
      </w:r>
      <w:proofErr w:type="spellStart"/>
      <w:r w:rsidRPr="00107E9A">
        <w:rPr>
          <w:rFonts w:ascii="Times New Roman" w:eastAsia="Times New Roman" w:hAnsi="Times New Roman" w:cs="Times New Roman"/>
          <w:sz w:val="24"/>
          <w:szCs w:val="24"/>
        </w:rPr>
        <w:t>locuinţei</w:t>
      </w:r>
      <w:proofErr w:type="spellEnd"/>
      <w:r w:rsidRPr="00107E9A">
        <w:rPr>
          <w:rFonts w:ascii="Times New Roman" w:eastAsia="Times New Roman" w:hAnsi="Times New Roman" w:cs="Times New Roman"/>
          <w:sz w:val="24"/>
          <w:szCs w:val="24"/>
        </w:rPr>
        <w:t xml:space="preserve"> cu gaze naturale –  factură de plată, proces verbal de punere in </w:t>
      </w:r>
      <w:proofErr w:type="spellStart"/>
      <w:r w:rsidRPr="00107E9A">
        <w:rPr>
          <w:rFonts w:ascii="Times New Roman" w:eastAsia="Times New Roman" w:hAnsi="Times New Roman" w:cs="Times New Roman"/>
          <w:sz w:val="24"/>
          <w:szCs w:val="24"/>
        </w:rPr>
        <w:t>functiune</w:t>
      </w:r>
      <w:proofErr w:type="spellEnd"/>
      <w:r w:rsidRPr="00107E9A">
        <w:rPr>
          <w:rFonts w:ascii="Times New Roman" w:eastAsia="Times New Roman" w:hAnsi="Times New Roman" w:cs="Times New Roman"/>
          <w:sz w:val="24"/>
          <w:szCs w:val="24"/>
        </w:rPr>
        <w:t xml:space="preserve"> centrala/convector.</w:t>
      </w:r>
    </w:p>
    <w:p w:rsidR="00387F18" w:rsidRPr="00107E9A" w:rsidRDefault="00387F18" w:rsidP="00BB5EF1">
      <w:pPr>
        <w:spacing w:after="0" w:line="276" w:lineRule="auto"/>
        <w:rPr>
          <w:rFonts w:ascii="Times New Roman" w:eastAsia="Times New Roman" w:hAnsi="Times New Roman" w:cs="Times New Roman"/>
          <w:sz w:val="24"/>
          <w:szCs w:val="24"/>
        </w:rPr>
      </w:pPr>
      <w:r w:rsidRPr="00107E9A">
        <w:rPr>
          <w:rFonts w:ascii="Times New Roman" w:eastAsia="Times New Roman" w:hAnsi="Times New Roman" w:cs="Times New Roman"/>
          <w:sz w:val="24"/>
          <w:szCs w:val="24"/>
        </w:rPr>
        <w:t xml:space="preserve">•    pentru ajutorul de încălzire a </w:t>
      </w:r>
      <w:proofErr w:type="spellStart"/>
      <w:r w:rsidRPr="00107E9A">
        <w:rPr>
          <w:rFonts w:ascii="Times New Roman" w:eastAsia="Times New Roman" w:hAnsi="Times New Roman" w:cs="Times New Roman"/>
          <w:sz w:val="24"/>
          <w:szCs w:val="24"/>
        </w:rPr>
        <w:t>locuinţei</w:t>
      </w:r>
      <w:proofErr w:type="spellEnd"/>
      <w:r w:rsidRPr="00107E9A">
        <w:rPr>
          <w:rFonts w:ascii="Times New Roman" w:eastAsia="Times New Roman" w:hAnsi="Times New Roman" w:cs="Times New Roman"/>
          <w:sz w:val="24"/>
          <w:szCs w:val="24"/>
        </w:rPr>
        <w:t xml:space="preserve"> cu energie electrica –  factură de plată.</w:t>
      </w:r>
    </w:p>
    <w:p w:rsidR="00387F18" w:rsidRPr="00107E9A" w:rsidRDefault="00DD7C16" w:rsidP="00A17AC6">
      <w:pPr>
        <w:pStyle w:val="Listparagraf"/>
        <w:numPr>
          <w:ilvl w:val="0"/>
          <w:numId w:val="5"/>
        </w:numPr>
        <w:tabs>
          <w:tab w:val="num" w:pos="-540"/>
        </w:tabs>
        <w:spacing w:before="100" w:beforeAutospacing="1" w:after="100" w:afterAutospacing="1" w:line="276" w:lineRule="auto"/>
        <w:rPr>
          <w:rFonts w:ascii="Times New Roman" w:eastAsia="Times New Roman" w:hAnsi="Times New Roman" w:cs="Times New Roman"/>
          <w:sz w:val="24"/>
          <w:szCs w:val="24"/>
        </w:rPr>
      </w:pPr>
      <w:proofErr w:type="spellStart"/>
      <w:r w:rsidRPr="00107E9A">
        <w:rPr>
          <w:rFonts w:ascii="Times New Roman" w:eastAsia="Times New Roman" w:hAnsi="Times New Roman" w:cs="Times New Roman"/>
          <w:sz w:val="24"/>
          <w:szCs w:val="24"/>
        </w:rPr>
        <w:t>Ce</w:t>
      </w:r>
      <w:r w:rsidR="00387F18" w:rsidRPr="00107E9A">
        <w:rPr>
          <w:rFonts w:ascii="Times New Roman" w:eastAsia="Times New Roman" w:hAnsi="Times New Roman" w:cs="Times New Roman"/>
          <w:sz w:val="24"/>
          <w:szCs w:val="24"/>
        </w:rPr>
        <w:t>tificat</w:t>
      </w:r>
      <w:proofErr w:type="spellEnd"/>
      <w:r w:rsidR="00387F18" w:rsidRPr="00107E9A">
        <w:rPr>
          <w:rFonts w:ascii="Times New Roman" w:eastAsia="Times New Roman" w:hAnsi="Times New Roman" w:cs="Times New Roman"/>
          <w:sz w:val="24"/>
          <w:szCs w:val="24"/>
        </w:rPr>
        <w:t xml:space="preserve"> fiscal Taxe si Impozite cu viza de la Registrul Agricol.</w:t>
      </w:r>
    </w:p>
    <w:p w:rsidR="00387F18" w:rsidRPr="00107E9A" w:rsidRDefault="00387F18" w:rsidP="00A17AC6">
      <w:pPr>
        <w:pStyle w:val="Listparagraf"/>
        <w:numPr>
          <w:ilvl w:val="0"/>
          <w:numId w:val="5"/>
        </w:numPr>
        <w:spacing w:before="100" w:beforeAutospacing="1" w:after="100" w:afterAutospacing="1" w:line="276" w:lineRule="auto"/>
        <w:rPr>
          <w:rFonts w:ascii="Times New Roman" w:eastAsia="Times New Roman" w:hAnsi="Times New Roman" w:cs="Times New Roman"/>
          <w:sz w:val="24"/>
          <w:szCs w:val="24"/>
        </w:rPr>
      </w:pPr>
      <w:r w:rsidRPr="00107E9A">
        <w:rPr>
          <w:rFonts w:ascii="Times New Roman" w:eastAsia="Times New Roman" w:hAnsi="Times New Roman" w:cs="Times New Roman"/>
          <w:sz w:val="24"/>
          <w:szCs w:val="24"/>
        </w:rPr>
        <w:t>Copie talon pentru proprietarii de autoturism/motocicleta.</w:t>
      </w:r>
    </w:p>
    <w:p w:rsidR="00387F18" w:rsidRPr="00107E9A" w:rsidRDefault="00387F18" w:rsidP="005B54B4">
      <w:pPr>
        <w:pStyle w:val="Listparagraf"/>
        <w:spacing w:before="100" w:beforeAutospacing="1" w:after="100" w:afterAutospacing="1" w:line="276" w:lineRule="auto"/>
        <w:ind w:left="360"/>
        <w:jc w:val="both"/>
        <w:rPr>
          <w:rFonts w:ascii="Times New Roman" w:eastAsia="Times New Roman" w:hAnsi="Times New Roman" w:cs="Times New Roman"/>
          <w:sz w:val="24"/>
          <w:szCs w:val="24"/>
        </w:rPr>
      </w:pPr>
    </w:p>
    <w:p w:rsidR="00387F18" w:rsidRPr="00107E9A" w:rsidRDefault="00387F18" w:rsidP="005B54B4">
      <w:pPr>
        <w:pStyle w:val="Listparagraf"/>
        <w:spacing w:before="100" w:beforeAutospacing="1" w:after="100" w:afterAutospacing="1" w:line="276" w:lineRule="auto"/>
        <w:ind w:left="360"/>
        <w:jc w:val="both"/>
        <w:rPr>
          <w:rFonts w:ascii="Times New Roman" w:eastAsia="Times New Roman" w:hAnsi="Times New Roman" w:cs="Times New Roman"/>
          <w:sz w:val="24"/>
          <w:szCs w:val="24"/>
        </w:rPr>
      </w:pPr>
      <w:r w:rsidRPr="00107E9A">
        <w:rPr>
          <w:rFonts w:ascii="Times New Roman" w:eastAsia="Times New Roman" w:hAnsi="Times New Roman" w:cs="Times New Roman"/>
          <w:b/>
          <w:bCs/>
          <w:i/>
          <w:iCs/>
          <w:sz w:val="24"/>
          <w:szCs w:val="24"/>
        </w:rPr>
        <w:t xml:space="preserve">Orice modificare intervenita in componenta familiei si a veniturilor acesteia se comunica primarului, in termen de 5 zile de la data </w:t>
      </w:r>
      <w:proofErr w:type="spellStart"/>
      <w:r w:rsidRPr="00107E9A">
        <w:rPr>
          <w:rFonts w:ascii="Times New Roman" w:eastAsia="Times New Roman" w:hAnsi="Times New Roman" w:cs="Times New Roman"/>
          <w:b/>
          <w:bCs/>
          <w:i/>
          <w:iCs/>
          <w:sz w:val="24"/>
          <w:szCs w:val="24"/>
        </w:rPr>
        <w:t>modificarii</w:t>
      </w:r>
      <w:proofErr w:type="spellEnd"/>
      <w:r w:rsidRPr="00107E9A">
        <w:rPr>
          <w:rFonts w:ascii="Times New Roman" w:eastAsia="Times New Roman" w:hAnsi="Times New Roman" w:cs="Times New Roman"/>
          <w:b/>
          <w:bCs/>
          <w:i/>
          <w:iCs/>
          <w:sz w:val="24"/>
          <w:szCs w:val="24"/>
        </w:rPr>
        <w:t>,</w:t>
      </w:r>
      <w:r w:rsidRPr="00107E9A">
        <w:rPr>
          <w:rFonts w:ascii="Times New Roman" w:eastAsia="Times New Roman" w:hAnsi="Times New Roman" w:cs="Times New Roman"/>
          <w:i/>
          <w:iCs/>
          <w:sz w:val="24"/>
          <w:szCs w:val="24"/>
        </w:rPr>
        <w:t xml:space="preserve"> </w:t>
      </w:r>
      <w:r w:rsidRPr="00107E9A">
        <w:rPr>
          <w:rFonts w:ascii="Times New Roman" w:eastAsia="Times New Roman" w:hAnsi="Times New Roman" w:cs="Times New Roman"/>
          <w:b/>
          <w:bCs/>
          <w:i/>
          <w:iCs/>
          <w:sz w:val="24"/>
          <w:szCs w:val="24"/>
        </w:rPr>
        <w:t xml:space="preserve">prin depunerea unei noi cereri si </w:t>
      </w:r>
      <w:proofErr w:type="spellStart"/>
      <w:r w:rsidRPr="00107E9A">
        <w:rPr>
          <w:rFonts w:ascii="Times New Roman" w:eastAsia="Times New Roman" w:hAnsi="Times New Roman" w:cs="Times New Roman"/>
          <w:b/>
          <w:bCs/>
          <w:i/>
          <w:iCs/>
          <w:sz w:val="24"/>
          <w:szCs w:val="24"/>
        </w:rPr>
        <w:t>declaratii</w:t>
      </w:r>
      <w:proofErr w:type="spellEnd"/>
      <w:r w:rsidRPr="00107E9A">
        <w:rPr>
          <w:rFonts w:ascii="Times New Roman" w:eastAsia="Times New Roman" w:hAnsi="Times New Roman" w:cs="Times New Roman"/>
          <w:b/>
          <w:bCs/>
          <w:i/>
          <w:iCs/>
          <w:sz w:val="24"/>
          <w:szCs w:val="24"/>
        </w:rPr>
        <w:t xml:space="preserve"> pe propria </w:t>
      </w:r>
      <w:proofErr w:type="spellStart"/>
      <w:r w:rsidRPr="00107E9A">
        <w:rPr>
          <w:rFonts w:ascii="Times New Roman" w:eastAsia="Times New Roman" w:hAnsi="Times New Roman" w:cs="Times New Roman"/>
          <w:b/>
          <w:bCs/>
          <w:i/>
          <w:iCs/>
          <w:sz w:val="24"/>
          <w:szCs w:val="24"/>
        </w:rPr>
        <w:t>raspundere</w:t>
      </w:r>
      <w:proofErr w:type="spellEnd"/>
      <w:r w:rsidRPr="00107E9A">
        <w:rPr>
          <w:rFonts w:ascii="Times New Roman" w:eastAsia="Times New Roman" w:hAnsi="Times New Roman" w:cs="Times New Roman"/>
          <w:b/>
          <w:bCs/>
          <w:i/>
          <w:iCs/>
          <w:sz w:val="24"/>
          <w:szCs w:val="24"/>
        </w:rPr>
        <w:t>.</w:t>
      </w:r>
    </w:p>
    <w:p w:rsidR="00387F18" w:rsidRPr="00107E9A" w:rsidRDefault="00387F18" w:rsidP="005B54B4">
      <w:pPr>
        <w:shd w:val="clear" w:color="auto" w:fill="FFFFFF"/>
        <w:spacing w:after="300" w:line="276" w:lineRule="auto"/>
        <w:jc w:val="both"/>
        <w:rPr>
          <w:rFonts w:ascii="Times New Roman" w:eastAsia="Times New Roman" w:hAnsi="Times New Roman" w:cs="Times New Roman"/>
          <w:b/>
          <w:bCs/>
          <w:sz w:val="24"/>
          <w:szCs w:val="24"/>
          <w:lang w:eastAsia="ro-RO"/>
        </w:rPr>
      </w:pPr>
      <w:r w:rsidRPr="00107E9A">
        <w:rPr>
          <w:rFonts w:ascii="Times New Roman" w:eastAsia="Times New Roman" w:hAnsi="Times New Roman" w:cs="Times New Roman"/>
          <w:bCs/>
          <w:sz w:val="24"/>
          <w:szCs w:val="24"/>
          <w:lang w:eastAsia="ro-RO"/>
        </w:rPr>
        <w:t xml:space="preserve">Limitele de venituri si cuantumurile ajutorului pentru </w:t>
      </w:r>
      <w:proofErr w:type="spellStart"/>
      <w:r w:rsidRPr="00107E9A">
        <w:rPr>
          <w:rFonts w:ascii="Times New Roman" w:eastAsia="Times New Roman" w:hAnsi="Times New Roman" w:cs="Times New Roman"/>
          <w:bCs/>
          <w:sz w:val="24"/>
          <w:szCs w:val="24"/>
          <w:lang w:eastAsia="ro-RO"/>
        </w:rPr>
        <w:t>incalzirea</w:t>
      </w:r>
      <w:proofErr w:type="spellEnd"/>
      <w:r w:rsidRPr="00107E9A">
        <w:rPr>
          <w:rFonts w:ascii="Times New Roman" w:eastAsia="Times New Roman" w:hAnsi="Times New Roman" w:cs="Times New Roman"/>
          <w:bCs/>
          <w:sz w:val="24"/>
          <w:szCs w:val="24"/>
          <w:lang w:eastAsia="ro-RO"/>
        </w:rPr>
        <w:t xml:space="preserve"> cu</w:t>
      </w:r>
      <w:r w:rsidRPr="00107E9A">
        <w:rPr>
          <w:rFonts w:ascii="Times New Roman" w:eastAsia="Times New Roman" w:hAnsi="Times New Roman" w:cs="Times New Roman"/>
          <w:b/>
          <w:bCs/>
          <w:sz w:val="24"/>
          <w:szCs w:val="24"/>
          <w:lang w:eastAsia="ro-RO"/>
        </w:rPr>
        <w:t> gaze naturale:</w:t>
      </w:r>
    </w:p>
    <w:p w:rsidR="00BB5EF1" w:rsidRPr="00107E9A" w:rsidRDefault="00BB5EF1" w:rsidP="005B54B4">
      <w:pPr>
        <w:shd w:val="clear" w:color="auto" w:fill="FFFFFF"/>
        <w:spacing w:after="300" w:line="276" w:lineRule="auto"/>
        <w:jc w:val="both"/>
        <w:rPr>
          <w:rFonts w:ascii="Times New Roman" w:eastAsia="Times New Roman" w:hAnsi="Times New Roman" w:cs="Times New Roman"/>
          <w:sz w:val="24"/>
          <w:szCs w:val="24"/>
          <w:lang w:eastAsia="ro-RO"/>
        </w:rPr>
      </w:pPr>
    </w:p>
    <w:tbl>
      <w:tblPr>
        <w:tblW w:w="8055" w:type="dxa"/>
        <w:shd w:val="clear" w:color="auto" w:fill="FFFFFF"/>
        <w:tblCellMar>
          <w:top w:w="15" w:type="dxa"/>
          <w:left w:w="15" w:type="dxa"/>
          <w:bottom w:w="15" w:type="dxa"/>
          <w:right w:w="15" w:type="dxa"/>
        </w:tblCellMar>
        <w:tblLook w:val="04A0" w:firstRow="1" w:lastRow="0" w:firstColumn="1" w:lastColumn="0" w:noHBand="0" w:noVBand="1"/>
      </w:tblPr>
      <w:tblGrid>
        <w:gridCol w:w="2815"/>
        <w:gridCol w:w="2213"/>
        <w:gridCol w:w="3027"/>
      </w:tblGrid>
      <w:tr w:rsidR="005B54B4" w:rsidRPr="00107E9A" w:rsidTr="00387F18">
        <w:tc>
          <w:tcPr>
            <w:tcW w:w="0" w:type="auto"/>
            <w:gridSpan w:val="2"/>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
                <w:bCs/>
                <w:sz w:val="24"/>
                <w:szCs w:val="24"/>
                <w:lang w:eastAsia="ro-RO"/>
              </w:rPr>
              <w:t>TREPTE  VENITURI</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
                <w:bCs/>
                <w:sz w:val="24"/>
                <w:szCs w:val="24"/>
                <w:lang w:eastAsia="ro-RO"/>
              </w:rPr>
              <w:t>CUANTUM</w:t>
            </w:r>
          </w:p>
        </w:tc>
      </w:tr>
      <w:tr w:rsidR="005B54B4" w:rsidRPr="00107E9A" w:rsidTr="00387F18">
        <w:tc>
          <w:tcPr>
            <w:tcW w:w="0" w:type="auto"/>
            <w:gridSpan w:val="2"/>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&lt;   155</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262</w:t>
            </w:r>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155,1</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210</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190</w:t>
            </w:r>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210,1</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260</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150</w:t>
            </w:r>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260,1</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310</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120</w:t>
            </w:r>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310,1</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355</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90</w:t>
            </w:r>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355,1</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425</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70</w:t>
            </w:r>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425,1</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480</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45</w:t>
            </w:r>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lastRenderedPageBreak/>
              <w:t>480,1</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540</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35</w:t>
            </w:r>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540,1</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615</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20</w:t>
            </w:r>
          </w:p>
        </w:tc>
      </w:tr>
    </w:tbl>
    <w:p w:rsidR="00BB5EF1" w:rsidRPr="00107E9A" w:rsidRDefault="00BB5EF1" w:rsidP="005B54B4">
      <w:pPr>
        <w:shd w:val="clear" w:color="auto" w:fill="FFFFFF"/>
        <w:spacing w:after="300" w:line="276" w:lineRule="auto"/>
        <w:jc w:val="both"/>
        <w:rPr>
          <w:rFonts w:ascii="Times New Roman" w:eastAsia="Times New Roman" w:hAnsi="Times New Roman" w:cs="Times New Roman"/>
          <w:b/>
          <w:bCs/>
          <w:sz w:val="24"/>
          <w:szCs w:val="24"/>
          <w:lang w:eastAsia="ro-RO"/>
        </w:rPr>
      </w:pPr>
    </w:p>
    <w:p w:rsidR="00BB5EF1" w:rsidRPr="00107E9A" w:rsidRDefault="00387F18" w:rsidP="005B54B4">
      <w:pPr>
        <w:shd w:val="clear" w:color="auto" w:fill="FFFFFF"/>
        <w:spacing w:after="300" w:line="276" w:lineRule="auto"/>
        <w:jc w:val="both"/>
        <w:rPr>
          <w:rFonts w:ascii="Times New Roman" w:eastAsia="Times New Roman" w:hAnsi="Times New Roman" w:cs="Times New Roman"/>
          <w:b/>
          <w:bCs/>
          <w:sz w:val="24"/>
          <w:szCs w:val="24"/>
          <w:lang w:eastAsia="ro-RO"/>
        </w:rPr>
      </w:pPr>
      <w:r w:rsidRPr="00107E9A">
        <w:rPr>
          <w:rFonts w:ascii="Times New Roman" w:eastAsia="Times New Roman" w:hAnsi="Times New Roman" w:cs="Times New Roman"/>
          <w:bCs/>
          <w:sz w:val="24"/>
          <w:szCs w:val="24"/>
          <w:lang w:eastAsia="ro-RO"/>
        </w:rPr>
        <w:t xml:space="preserve">Limitele de venituri si cuantumurile ajutorului pentru </w:t>
      </w:r>
      <w:proofErr w:type="spellStart"/>
      <w:r w:rsidRPr="00107E9A">
        <w:rPr>
          <w:rFonts w:ascii="Times New Roman" w:eastAsia="Times New Roman" w:hAnsi="Times New Roman" w:cs="Times New Roman"/>
          <w:bCs/>
          <w:sz w:val="24"/>
          <w:szCs w:val="24"/>
          <w:lang w:eastAsia="ro-RO"/>
        </w:rPr>
        <w:t>incalzirea</w:t>
      </w:r>
      <w:proofErr w:type="spellEnd"/>
      <w:r w:rsidRPr="00107E9A">
        <w:rPr>
          <w:rFonts w:ascii="Times New Roman" w:eastAsia="Times New Roman" w:hAnsi="Times New Roman" w:cs="Times New Roman"/>
          <w:bCs/>
          <w:sz w:val="24"/>
          <w:szCs w:val="24"/>
          <w:lang w:eastAsia="ro-RO"/>
        </w:rPr>
        <w:t xml:space="preserve"> cu</w:t>
      </w:r>
      <w:r w:rsidRPr="00107E9A">
        <w:rPr>
          <w:rFonts w:ascii="Times New Roman" w:eastAsia="Times New Roman" w:hAnsi="Times New Roman" w:cs="Times New Roman"/>
          <w:b/>
          <w:bCs/>
          <w:sz w:val="24"/>
          <w:szCs w:val="24"/>
          <w:lang w:eastAsia="ro-RO"/>
        </w:rPr>
        <w:t> lemne:</w:t>
      </w:r>
    </w:p>
    <w:tbl>
      <w:tblPr>
        <w:tblW w:w="8055" w:type="dxa"/>
        <w:shd w:val="clear" w:color="auto" w:fill="FFFFFF"/>
        <w:tblCellMar>
          <w:top w:w="15" w:type="dxa"/>
          <w:left w:w="15" w:type="dxa"/>
          <w:bottom w:w="15" w:type="dxa"/>
          <w:right w:w="15" w:type="dxa"/>
        </w:tblCellMar>
        <w:tblLook w:val="04A0" w:firstRow="1" w:lastRow="0" w:firstColumn="1" w:lastColumn="0" w:noHBand="0" w:noVBand="1"/>
      </w:tblPr>
      <w:tblGrid>
        <w:gridCol w:w="2815"/>
        <w:gridCol w:w="2213"/>
        <w:gridCol w:w="3027"/>
      </w:tblGrid>
      <w:tr w:rsidR="005B54B4" w:rsidRPr="00107E9A" w:rsidTr="00387F18">
        <w:tc>
          <w:tcPr>
            <w:tcW w:w="0" w:type="auto"/>
            <w:gridSpan w:val="2"/>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
                <w:bCs/>
                <w:sz w:val="24"/>
                <w:szCs w:val="24"/>
                <w:lang w:eastAsia="ro-RO"/>
              </w:rPr>
              <w:t>TREPTE  VENITURI</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
                <w:bCs/>
                <w:sz w:val="24"/>
                <w:szCs w:val="24"/>
                <w:lang w:eastAsia="ro-RO"/>
              </w:rPr>
              <w:t>CUANTUM</w:t>
            </w:r>
          </w:p>
        </w:tc>
      </w:tr>
      <w:tr w:rsidR="005B54B4" w:rsidRPr="00107E9A" w:rsidTr="00387F18">
        <w:tc>
          <w:tcPr>
            <w:tcW w:w="0" w:type="auto"/>
            <w:gridSpan w:val="2"/>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&lt;   155</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54</w:t>
            </w:r>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155,1</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210</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48</w:t>
            </w:r>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210,1</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260</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44</w:t>
            </w:r>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260,1</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310</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39</w:t>
            </w:r>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310,1</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355</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34</w:t>
            </w:r>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355,1</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425</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30</w:t>
            </w:r>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425,1</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480</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26</w:t>
            </w:r>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480,1</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540</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20</w:t>
            </w:r>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540,1</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615</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16</w:t>
            </w:r>
          </w:p>
        </w:tc>
      </w:tr>
    </w:tbl>
    <w:p w:rsidR="00951CFF" w:rsidRPr="00107E9A" w:rsidRDefault="00951CFF" w:rsidP="005B54B4">
      <w:pPr>
        <w:shd w:val="clear" w:color="auto" w:fill="FFFFFF"/>
        <w:spacing w:after="300" w:line="276" w:lineRule="auto"/>
        <w:jc w:val="both"/>
        <w:rPr>
          <w:rFonts w:ascii="Times New Roman" w:eastAsia="Times New Roman" w:hAnsi="Times New Roman" w:cs="Times New Roman"/>
          <w:b/>
          <w:bCs/>
          <w:sz w:val="24"/>
          <w:szCs w:val="24"/>
          <w:lang w:eastAsia="ro-RO"/>
        </w:rPr>
      </w:pPr>
    </w:p>
    <w:p w:rsidR="00387F18" w:rsidRPr="00107E9A" w:rsidRDefault="00387F18" w:rsidP="005B54B4">
      <w:pPr>
        <w:shd w:val="clear" w:color="auto" w:fill="FFFFFF"/>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Cs/>
          <w:sz w:val="24"/>
          <w:szCs w:val="24"/>
          <w:lang w:eastAsia="ro-RO"/>
        </w:rPr>
        <w:t xml:space="preserve">Limitele de venituri si cuantumurile ajutorului pentru </w:t>
      </w:r>
      <w:proofErr w:type="spellStart"/>
      <w:r w:rsidRPr="00107E9A">
        <w:rPr>
          <w:rFonts w:ascii="Times New Roman" w:eastAsia="Times New Roman" w:hAnsi="Times New Roman" w:cs="Times New Roman"/>
          <w:bCs/>
          <w:sz w:val="24"/>
          <w:szCs w:val="24"/>
          <w:lang w:eastAsia="ro-RO"/>
        </w:rPr>
        <w:t>incalzirea</w:t>
      </w:r>
      <w:proofErr w:type="spellEnd"/>
      <w:r w:rsidRPr="00107E9A">
        <w:rPr>
          <w:rFonts w:ascii="Times New Roman" w:eastAsia="Times New Roman" w:hAnsi="Times New Roman" w:cs="Times New Roman"/>
          <w:b/>
          <w:bCs/>
          <w:sz w:val="24"/>
          <w:szCs w:val="24"/>
          <w:lang w:eastAsia="ro-RO"/>
        </w:rPr>
        <w:t xml:space="preserve"> cu energie electrica:</w:t>
      </w:r>
    </w:p>
    <w:tbl>
      <w:tblPr>
        <w:tblW w:w="8055" w:type="dxa"/>
        <w:shd w:val="clear" w:color="auto" w:fill="FFFFFF"/>
        <w:tblCellMar>
          <w:top w:w="15" w:type="dxa"/>
          <w:left w:w="15" w:type="dxa"/>
          <w:bottom w:w="15" w:type="dxa"/>
          <w:right w:w="15" w:type="dxa"/>
        </w:tblCellMar>
        <w:tblLook w:val="04A0" w:firstRow="1" w:lastRow="0" w:firstColumn="1" w:lastColumn="0" w:noHBand="0" w:noVBand="1"/>
      </w:tblPr>
      <w:tblGrid>
        <w:gridCol w:w="2815"/>
        <w:gridCol w:w="2213"/>
        <w:gridCol w:w="3027"/>
      </w:tblGrid>
      <w:tr w:rsidR="005B54B4" w:rsidRPr="00107E9A" w:rsidTr="00387F18">
        <w:tc>
          <w:tcPr>
            <w:tcW w:w="0" w:type="auto"/>
            <w:gridSpan w:val="2"/>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
                <w:bCs/>
                <w:sz w:val="24"/>
                <w:szCs w:val="24"/>
                <w:lang w:eastAsia="ro-RO"/>
              </w:rPr>
              <w:t>TREPTE  VENITURI</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
                <w:bCs/>
                <w:sz w:val="24"/>
                <w:szCs w:val="24"/>
                <w:lang w:eastAsia="ro-RO"/>
              </w:rPr>
              <w:t>CUANTUM</w:t>
            </w:r>
          </w:p>
        </w:tc>
      </w:tr>
      <w:tr w:rsidR="005B54B4" w:rsidRPr="00107E9A" w:rsidTr="00387F18">
        <w:tc>
          <w:tcPr>
            <w:tcW w:w="0" w:type="auto"/>
            <w:gridSpan w:val="2"/>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&lt;   155</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240</w:t>
            </w:r>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lastRenderedPageBreak/>
              <w:t>155,1</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210</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216</w:t>
            </w:r>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210,1</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260</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192</w:t>
            </w:r>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260,1</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310</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168</w:t>
            </w:r>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310,1</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355</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144</w:t>
            </w:r>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355,1</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425</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120</w:t>
            </w:r>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425,1</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480</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96</w:t>
            </w:r>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480,1</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540</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72</w:t>
            </w:r>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540,1</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615</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sz w:val="24"/>
                <w:szCs w:val="24"/>
                <w:lang w:eastAsia="ro-RO"/>
              </w:rPr>
              <w:t>48</w:t>
            </w:r>
          </w:p>
        </w:tc>
      </w:tr>
    </w:tbl>
    <w:p w:rsidR="00951CFF" w:rsidRPr="00107E9A" w:rsidRDefault="00951CFF" w:rsidP="005B54B4">
      <w:pPr>
        <w:shd w:val="clear" w:color="auto" w:fill="FFFFFF"/>
        <w:spacing w:after="300" w:line="276" w:lineRule="auto"/>
        <w:jc w:val="both"/>
        <w:rPr>
          <w:rFonts w:ascii="Times New Roman" w:eastAsia="Times New Roman" w:hAnsi="Times New Roman" w:cs="Times New Roman"/>
          <w:b/>
          <w:bCs/>
          <w:sz w:val="24"/>
          <w:szCs w:val="24"/>
          <w:lang w:eastAsia="ro-RO"/>
        </w:rPr>
      </w:pPr>
    </w:p>
    <w:p w:rsidR="00387F18" w:rsidRPr="00107E9A" w:rsidRDefault="00387F18" w:rsidP="00BB5EF1">
      <w:pPr>
        <w:shd w:val="clear" w:color="auto" w:fill="FFFFFF"/>
        <w:spacing w:after="300" w:line="240"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
          <w:bCs/>
          <w:sz w:val="24"/>
          <w:szCs w:val="24"/>
          <w:lang w:eastAsia="ro-RO"/>
        </w:rPr>
        <w:t>LISTA BUNURILOR CE CONDUC LA EXCLUDEREA ACORDĂRII</w:t>
      </w:r>
    </w:p>
    <w:p w:rsidR="00387F18" w:rsidRPr="00107E9A" w:rsidRDefault="00387F18" w:rsidP="00BB5EF1">
      <w:pPr>
        <w:shd w:val="clear" w:color="auto" w:fill="FFFFFF"/>
        <w:spacing w:after="300" w:line="240"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
          <w:bCs/>
          <w:sz w:val="24"/>
          <w:szCs w:val="24"/>
          <w:lang w:eastAsia="ro-RO"/>
        </w:rPr>
        <w:t>AJUTORULUI  DE  INCALZIRE</w:t>
      </w:r>
      <w:r w:rsidR="00BB5EF1" w:rsidRPr="00107E9A">
        <w:rPr>
          <w:rFonts w:ascii="Times New Roman" w:eastAsia="Times New Roman" w:hAnsi="Times New Roman" w:cs="Times New Roman"/>
          <w:b/>
          <w:bCs/>
          <w:sz w:val="24"/>
          <w:szCs w:val="24"/>
          <w:lang w:eastAsia="ro-RO"/>
        </w:rPr>
        <w:t>:</w:t>
      </w:r>
    </w:p>
    <w:tbl>
      <w:tblPr>
        <w:tblW w:w="8055" w:type="dxa"/>
        <w:shd w:val="clear" w:color="auto" w:fill="FFFFFF"/>
        <w:tblCellMar>
          <w:top w:w="15" w:type="dxa"/>
          <w:left w:w="15" w:type="dxa"/>
          <w:bottom w:w="15" w:type="dxa"/>
          <w:right w:w="15" w:type="dxa"/>
        </w:tblCellMar>
        <w:tblLook w:val="04A0" w:firstRow="1" w:lastRow="0" w:firstColumn="1" w:lastColumn="0" w:noHBand="0" w:noVBand="1"/>
      </w:tblPr>
      <w:tblGrid>
        <w:gridCol w:w="420"/>
        <w:gridCol w:w="7635"/>
      </w:tblGrid>
      <w:tr w:rsidR="005B54B4" w:rsidRPr="00107E9A" w:rsidTr="00387F18">
        <w:tc>
          <w:tcPr>
            <w:tcW w:w="0" w:type="auto"/>
            <w:gridSpan w:val="2"/>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Cs/>
                <w:sz w:val="24"/>
                <w:szCs w:val="24"/>
                <w:lang w:eastAsia="ro-RO"/>
              </w:rPr>
              <w:t>Bunuri imobile</w:t>
            </w:r>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Cs/>
                <w:sz w:val="24"/>
                <w:szCs w:val="24"/>
                <w:lang w:eastAsia="ro-RO"/>
              </w:rPr>
              <w:t>1</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Cs/>
                <w:sz w:val="24"/>
                <w:szCs w:val="24"/>
                <w:lang w:eastAsia="ro-RO"/>
              </w:rPr>
              <w:t xml:space="preserve">Clădiri sau alte </w:t>
            </w:r>
            <w:proofErr w:type="spellStart"/>
            <w:r w:rsidRPr="00107E9A">
              <w:rPr>
                <w:rFonts w:ascii="Times New Roman" w:eastAsia="Times New Roman" w:hAnsi="Times New Roman" w:cs="Times New Roman"/>
                <w:bCs/>
                <w:sz w:val="24"/>
                <w:szCs w:val="24"/>
                <w:lang w:eastAsia="ro-RO"/>
              </w:rPr>
              <w:t>spaţii</w:t>
            </w:r>
            <w:proofErr w:type="spellEnd"/>
            <w:r w:rsidRPr="00107E9A">
              <w:rPr>
                <w:rFonts w:ascii="Times New Roman" w:eastAsia="Times New Roman" w:hAnsi="Times New Roman" w:cs="Times New Roman"/>
                <w:bCs/>
                <w:sz w:val="24"/>
                <w:szCs w:val="24"/>
                <w:lang w:eastAsia="ro-RO"/>
              </w:rPr>
              <w:t xml:space="preserve"> locative în afara </w:t>
            </w:r>
            <w:proofErr w:type="spellStart"/>
            <w:r w:rsidRPr="00107E9A">
              <w:rPr>
                <w:rFonts w:ascii="Times New Roman" w:eastAsia="Times New Roman" w:hAnsi="Times New Roman" w:cs="Times New Roman"/>
                <w:bCs/>
                <w:sz w:val="24"/>
                <w:szCs w:val="24"/>
                <w:lang w:eastAsia="ro-RO"/>
              </w:rPr>
              <w:t>locuinţei</w:t>
            </w:r>
            <w:proofErr w:type="spellEnd"/>
            <w:r w:rsidRPr="00107E9A">
              <w:rPr>
                <w:rFonts w:ascii="Times New Roman" w:eastAsia="Times New Roman" w:hAnsi="Times New Roman" w:cs="Times New Roman"/>
                <w:bCs/>
                <w:sz w:val="24"/>
                <w:szCs w:val="24"/>
                <w:lang w:eastAsia="ro-RO"/>
              </w:rPr>
              <w:t xml:space="preserve"> de domiciliu </w:t>
            </w:r>
            <w:proofErr w:type="spellStart"/>
            <w:r w:rsidRPr="00107E9A">
              <w:rPr>
                <w:rFonts w:ascii="Times New Roman" w:eastAsia="Times New Roman" w:hAnsi="Times New Roman" w:cs="Times New Roman"/>
                <w:bCs/>
                <w:sz w:val="24"/>
                <w:szCs w:val="24"/>
                <w:lang w:eastAsia="ro-RO"/>
              </w:rPr>
              <w:t>şi</w:t>
            </w:r>
            <w:proofErr w:type="spellEnd"/>
            <w:r w:rsidRPr="00107E9A">
              <w:rPr>
                <w:rFonts w:ascii="Times New Roman" w:eastAsia="Times New Roman" w:hAnsi="Times New Roman" w:cs="Times New Roman"/>
                <w:bCs/>
                <w:sz w:val="24"/>
                <w:szCs w:val="24"/>
                <w:lang w:eastAsia="ro-RO"/>
              </w:rPr>
              <w:t xml:space="preserve"> a anexelor </w:t>
            </w:r>
            <w:proofErr w:type="spellStart"/>
            <w:r w:rsidRPr="00107E9A">
              <w:rPr>
                <w:rFonts w:ascii="Times New Roman" w:eastAsia="Times New Roman" w:hAnsi="Times New Roman" w:cs="Times New Roman"/>
                <w:bCs/>
                <w:sz w:val="24"/>
                <w:szCs w:val="24"/>
                <w:lang w:eastAsia="ro-RO"/>
              </w:rPr>
              <w:t>gospodăreşti</w:t>
            </w:r>
            <w:proofErr w:type="spellEnd"/>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Cs/>
                <w:sz w:val="24"/>
                <w:szCs w:val="24"/>
                <w:lang w:eastAsia="ro-RO"/>
              </w:rPr>
              <w:t>2</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Cs/>
                <w:sz w:val="24"/>
                <w:szCs w:val="24"/>
                <w:lang w:eastAsia="ro-RO"/>
              </w:rPr>
              <w:t xml:space="preserve">Terenuri de împrejmuire a </w:t>
            </w:r>
            <w:proofErr w:type="spellStart"/>
            <w:r w:rsidRPr="00107E9A">
              <w:rPr>
                <w:rFonts w:ascii="Times New Roman" w:eastAsia="Times New Roman" w:hAnsi="Times New Roman" w:cs="Times New Roman"/>
                <w:bCs/>
                <w:sz w:val="24"/>
                <w:szCs w:val="24"/>
                <w:lang w:eastAsia="ro-RO"/>
              </w:rPr>
              <w:t>locuinţei</w:t>
            </w:r>
            <w:proofErr w:type="spellEnd"/>
            <w:r w:rsidRPr="00107E9A">
              <w:rPr>
                <w:rFonts w:ascii="Times New Roman" w:eastAsia="Times New Roman" w:hAnsi="Times New Roman" w:cs="Times New Roman"/>
                <w:bCs/>
                <w:sz w:val="24"/>
                <w:szCs w:val="24"/>
                <w:lang w:eastAsia="ro-RO"/>
              </w:rPr>
              <w:t xml:space="preserve"> </w:t>
            </w:r>
            <w:proofErr w:type="spellStart"/>
            <w:r w:rsidRPr="00107E9A">
              <w:rPr>
                <w:rFonts w:ascii="Times New Roman" w:eastAsia="Times New Roman" w:hAnsi="Times New Roman" w:cs="Times New Roman"/>
                <w:bCs/>
                <w:sz w:val="24"/>
                <w:szCs w:val="24"/>
                <w:lang w:eastAsia="ro-RO"/>
              </w:rPr>
              <w:t>şi</w:t>
            </w:r>
            <w:proofErr w:type="spellEnd"/>
            <w:r w:rsidRPr="00107E9A">
              <w:rPr>
                <w:rFonts w:ascii="Times New Roman" w:eastAsia="Times New Roman" w:hAnsi="Times New Roman" w:cs="Times New Roman"/>
                <w:bCs/>
                <w:sz w:val="24"/>
                <w:szCs w:val="24"/>
                <w:lang w:eastAsia="ro-RO"/>
              </w:rPr>
              <w:t xml:space="preserve"> curtea aferentă și alte terenuri intravilane care </w:t>
            </w:r>
            <w:proofErr w:type="spellStart"/>
            <w:r w:rsidRPr="00107E9A">
              <w:rPr>
                <w:rFonts w:ascii="Times New Roman" w:eastAsia="Times New Roman" w:hAnsi="Times New Roman" w:cs="Times New Roman"/>
                <w:bCs/>
                <w:sz w:val="24"/>
                <w:szCs w:val="24"/>
                <w:lang w:eastAsia="ro-RO"/>
              </w:rPr>
              <w:t>depăşesc</w:t>
            </w:r>
            <w:proofErr w:type="spellEnd"/>
            <w:r w:rsidRPr="00107E9A">
              <w:rPr>
                <w:rFonts w:ascii="Times New Roman" w:eastAsia="Times New Roman" w:hAnsi="Times New Roman" w:cs="Times New Roman"/>
                <w:bCs/>
                <w:sz w:val="24"/>
                <w:szCs w:val="24"/>
                <w:lang w:eastAsia="ro-RO"/>
              </w:rPr>
              <w:t xml:space="preserve"> 1.000 mp în zona urbană </w:t>
            </w:r>
            <w:proofErr w:type="spellStart"/>
            <w:r w:rsidRPr="00107E9A">
              <w:rPr>
                <w:rFonts w:ascii="Times New Roman" w:eastAsia="Times New Roman" w:hAnsi="Times New Roman" w:cs="Times New Roman"/>
                <w:bCs/>
                <w:sz w:val="24"/>
                <w:szCs w:val="24"/>
                <w:lang w:eastAsia="ro-RO"/>
              </w:rPr>
              <w:t>şi</w:t>
            </w:r>
            <w:proofErr w:type="spellEnd"/>
            <w:r w:rsidRPr="00107E9A">
              <w:rPr>
                <w:rFonts w:ascii="Times New Roman" w:eastAsia="Times New Roman" w:hAnsi="Times New Roman" w:cs="Times New Roman"/>
                <w:bCs/>
                <w:sz w:val="24"/>
                <w:szCs w:val="24"/>
                <w:lang w:eastAsia="ro-RO"/>
              </w:rPr>
              <w:t xml:space="preserve"> 2.000 mp în zona rurală             </w:t>
            </w:r>
          </w:p>
        </w:tc>
      </w:tr>
    </w:tbl>
    <w:p w:rsidR="00387F18" w:rsidRPr="00107E9A" w:rsidRDefault="00387F18" w:rsidP="005B54B4">
      <w:pPr>
        <w:spacing w:after="0" w:line="276" w:lineRule="auto"/>
        <w:jc w:val="both"/>
        <w:rPr>
          <w:rFonts w:ascii="Times New Roman" w:eastAsia="Times New Roman" w:hAnsi="Times New Roman" w:cs="Times New Roman"/>
          <w:vanish/>
          <w:sz w:val="24"/>
          <w:szCs w:val="24"/>
          <w:lang w:eastAsia="ro-RO"/>
        </w:rPr>
      </w:pPr>
    </w:p>
    <w:tbl>
      <w:tblPr>
        <w:tblW w:w="8055" w:type="dxa"/>
        <w:shd w:val="clear" w:color="auto" w:fill="FFFFFF"/>
        <w:tblCellMar>
          <w:top w:w="15" w:type="dxa"/>
          <w:left w:w="15" w:type="dxa"/>
          <w:bottom w:w="15" w:type="dxa"/>
          <w:right w:w="15" w:type="dxa"/>
        </w:tblCellMar>
        <w:tblLook w:val="04A0" w:firstRow="1" w:lastRow="0" w:firstColumn="1" w:lastColumn="0" w:noHBand="0" w:noVBand="1"/>
      </w:tblPr>
      <w:tblGrid>
        <w:gridCol w:w="420"/>
        <w:gridCol w:w="7635"/>
      </w:tblGrid>
      <w:tr w:rsidR="005B54B4" w:rsidRPr="00107E9A" w:rsidTr="00387F18">
        <w:tc>
          <w:tcPr>
            <w:tcW w:w="0" w:type="auto"/>
            <w:gridSpan w:val="2"/>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Cs/>
                <w:sz w:val="24"/>
                <w:szCs w:val="24"/>
                <w:lang w:eastAsia="ro-RO"/>
              </w:rPr>
              <w:t>Bunuri mobile*</w:t>
            </w:r>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Cs/>
                <w:sz w:val="24"/>
                <w:szCs w:val="24"/>
                <w:lang w:eastAsia="ro-RO"/>
              </w:rPr>
              <w:t>1</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Cs/>
                <w:sz w:val="24"/>
                <w:szCs w:val="24"/>
                <w:lang w:eastAsia="ro-RO"/>
              </w:rPr>
              <w:t xml:space="preserve">Autoturism/autoturisme și/sau motocicletă/motociclete cu o vechime mai mică de 10 ani cu </w:t>
            </w:r>
            <w:proofErr w:type="spellStart"/>
            <w:r w:rsidRPr="00107E9A">
              <w:rPr>
                <w:rFonts w:ascii="Times New Roman" w:eastAsia="Times New Roman" w:hAnsi="Times New Roman" w:cs="Times New Roman"/>
                <w:bCs/>
                <w:sz w:val="24"/>
                <w:szCs w:val="24"/>
                <w:lang w:eastAsia="ro-RO"/>
              </w:rPr>
              <w:t>excepţia</w:t>
            </w:r>
            <w:proofErr w:type="spellEnd"/>
            <w:r w:rsidRPr="00107E9A">
              <w:rPr>
                <w:rFonts w:ascii="Times New Roman" w:eastAsia="Times New Roman" w:hAnsi="Times New Roman" w:cs="Times New Roman"/>
                <w:bCs/>
                <w:sz w:val="24"/>
                <w:szCs w:val="24"/>
                <w:lang w:eastAsia="ro-RO"/>
              </w:rPr>
              <w:t xml:space="preserve"> celor adaptate pentru persoanele cu handicap sau </w:t>
            </w:r>
            <w:r w:rsidRPr="00107E9A">
              <w:rPr>
                <w:rFonts w:ascii="Times New Roman" w:eastAsia="Times New Roman" w:hAnsi="Times New Roman" w:cs="Times New Roman"/>
                <w:bCs/>
                <w:sz w:val="24"/>
                <w:szCs w:val="24"/>
                <w:lang w:eastAsia="ro-RO"/>
              </w:rPr>
              <w:lastRenderedPageBreak/>
              <w:t xml:space="preserve">destinate transportului acestora sau persoanelor dependente precum </w:t>
            </w:r>
            <w:proofErr w:type="spellStart"/>
            <w:r w:rsidRPr="00107E9A">
              <w:rPr>
                <w:rFonts w:ascii="Times New Roman" w:eastAsia="Times New Roman" w:hAnsi="Times New Roman" w:cs="Times New Roman"/>
                <w:bCs/>
                <w:sz w:val="24"/>
                <w:szCs w:val="24"/>
                <w:lang w:eastAsia="ro-RO"/>
              </w:rPr>
              <w:t>şi</w:t>
            </w:r>
            <w:proofErr w:type="spellEnd"/>
            <w:r w:rsidRPr="00107E9A">
              <w:rPr>
                <w:rFonts w:ascii="Times New Roman" w:eastAsia="Times New Roman" w:hAnsi="Times New Roman" w:cs="Times New Roman"/>
                <w:bCs/>
                <w:sz w:val="24"/>
                <w:szCs w:val="24"/>
                <w:lang w:eastAsia="ro-RO"/>
              </w:rPr>
              <w:t xml:space="preserve"> pentru uzul persoanelor aflate în zone greu accesibile</w:t>
            </w:r>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Cs/>
                <w:sz w:val="24"/>
                <w:szCs w:val="24"/>
                <w:lang w:eastAsia="ro-RO"/>
              </w:rPr>
              <w:lastRenderedPageBreak/>
              <w:t>2</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Cs/>
                <w:sz w:val="24"/>
                <w:szCs w:val="24"/>
                <w:lang w:eastAsia="ro-RO"/>
              </w:rPr>
              <w:t>Mai mult de un autoturism/motocicletă cu o vechime mai mare de 10 ani</w:t>
            </w:r>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Cs/>
                <w:sz w:val="24"/>
                <w:szCs w:val="24"/>
                <w:lang w:eastAsia="ro-RO"/>
              </w:rPr>
              <w:t>3</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Cs/>
                <w:sz w:val="24"/>
                <w:szCs w:val="24"/>
                <w:lang w:eastAsia="ro-RO"/>
              </w:rPr>
              <w:t>Autovehicule: autoutilitare, autocamioane de orice fel cu sau fără remorci, rulote, autobuze, microbuze</w:t>
            </w:r>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Cs/>
                <w:sz w:val="24"/>
                <w:szCs w:val="24"/>
                <w:lang w:eastAsia="ro-RO"/>
              </w:rPr>
              <w:t>4</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proofErr w:type="spellStart"/>
            <w:r w:rsidRPr="00107E9A">
              <w:rPr>
                <w:rFonts w:ascii="Times New Roman" w:eastAsia="Times New Roman" w:hAnsi="Times New Roman" w:cs="Times New Roman"/>
                <w:bCs/>
                <w:sz w:val="24"/>
                <w:szCs w:val="24"/>
                <w:lang w:eastAsia="ro-RO"/>
              </w:rPr>
              <w:t>Şalupe</w:t>
            </w:r>
            <w:proofErr w:type="spellEnd"/>
            <w:r w:rsidRPr="00107E9A">
              <w:rPr>
                <w:rFonts w:ascii="Times New Roman" w:eastAsia="Times New Roman" w:hAnsi="Times New Roman" w:cs="Times New Roman"/>
                <w:bCs/>
                <w:sz w:val="24"/>
                <w:szCs w:val="24"/>
                <w:lang w:eastAsia="ro-RO"/>
              </w:rPr>
              <w:t xml:space="preserve">, bărci cu motor, scutere de apă, iahturi, cu </w:t>
            </w:r>
            <w:proofErr w:type="spellStart"/>
            <w:r w:rsidRPr="00107E9A">
              <w:rPr>
                <w:rFonts w:ascii="Times New Roman" w:eastAsia="Times New Roman" w:hAnsi="Times New Roman" w:cs="Times New Roman"/>
                <w:bCs/>
                <w:sz w:val="24"/>
                <w:szCs w:val="24"/>
                <w:lang w:eastAsia="ro-RO"/>
              </w:rPr>
              <w:t>excepţia</w:t>
            </w:r>
            <w:proofErr w:type="spellEnd"/>
            <w:r w:rsidRPr="00107E9A">
              <w:rPr>
                <w:rFonts w:ascii="Times New Roman" w:eastAsia="Times New Roman" w:hAnsi="Times New Roman" w:cs="Times New Roman"/>
                <w:bCs/>
                <w:sz w:val="24"/>
                <w:szCs w:val="24"/>
                <w:lang w:eastAsia="ro-RO"/>
              </w:rPr>
              <w:t xml:space="preserve"> bărcilor necesare pentru uzul persoanelor care locuiesc în </w:t>
            </w:r>
            <w:proofErr w:type="spellStart"/>
            <w:r w:rsidRPr="00107E9A">
              <w:rPr>
                <w:rFonts w:ascii="Times New Roman" w:eastAsia="Times New Roman" w:hAnsi="Times New Roman" w:cs="Times New Roman"/>
                <w:bCs/>
                <w:sz w:val="24"/>
                <w:szCs w:val="24"/>
                <w:lang w:eastAsia="ro-RO"/>
              </w:rPr>
              <w:t>Rezervaţia</w:t>
            </w:r>
            <w:proofErr w:type="spellEnd"/>
            <w:r w:rsidRPr="00107E9A">
              <w:rPr>
                <w:rFonts w:ascii="Times New Roman" w:eastAsia="Times New Roman" w:hAnsi="Times New Roman" w:cs="Times New Roman"/>
                <w:bCs/>
                <w:sz w:val="24"/>
                <w:szCs w:val="24"/>
                <w:lang w:eastAsia="ro-RO"/>
              </w:rPr>
              <w:t xml:space="preserve"> Biosferei ”Delta Dunării”</w:t>
            </w:r>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Cs/>
                <w:sz w:val="24"/>
                <w:szCs w:val="24"/>
                <w:lang w:eastAsia="ro-RO"/>
              </w:rPr>
              <w:t>5</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Cs/>
                <w:sz w:val="24"/>
                <w:szCs w:val="24"/>
                <w:lang w:eastAsia="ro-RO"/>
              </w:rPr>
              <w:t>Utilaje agricole: tractor, combină autopropulsată</w:t>
            </w:r>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Cs/>
                <w:sz w:val="24"/>
                <w:szCs w:val="24"/>
                <w:lang w:eastAsia="ro-RO"/>
              </w:rPr>
              <w:t>6</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Cs/>
                <w:sz w:val="24"/>
                <w:szCs w:val="24"/>
                <w:lang w:eastAsia="ro-RO"/>
              </w:rPr>
              <w:t>Utilaje de prelucrare agricolă: presă de ulei, moară de cereale</w:t>
            </w:r>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Cs/>
                <w:sz w:val="24"/>
                <w:szCs w:val="24"/>
                <w:lang w:eastAsia="ro-RO"/>
              </w:rPr>
              <w:t>7</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Cs/>
                <w:sz w:val="24"/>
                <w:szCs w:val="24"/>
                <w:lang w:eastAsia="ro-RO"/>
              </w:rPr>
              <w:t xml:space="preserve">Utilaje de prelucrat lemnul: gater sau alte utilaje de prelucrat lemnul </w:t>
            </w:r>
            <w:proofErr w:type="spellStart"/>
            <w:r w:rsidRPr="00107E9A">
              <w:rPr>
                <w:rFonts w:ascii="Times New Roman" w:eastAsia="Times New Roman" w:hAnsi="Times New Roman" w:cs="Times New Roman"/>
                <w:bCs/>
                <w:sz w:val="24"/>
                <w:szCs w:val="24"/>
                <w:lang w:eastAsia="ro-RO"/>
              </w:rPr>
              <w:t>acţionate</w:t>
            </w:r>
            <w:proofErr w:type="spellEnd"/>
            <w:r w:rsidRPr="00107E9A">
              <w:rPr>
                <w:rFonts w:ascii="Times New Roman" w:eastAsia="Times New Roman" w:hAnsi="Times New Roman" w:cs="Times New Roman"/>
                <w:bCs/>
                <w:sz w:val="24"/>
                <w:szCs w:val="24"/>
                <w:lang w:eastAsia="ro-RO"/>
              </w:rPr>
              <w:t xml:space="preserve"> hidraulic, mecanic sau electric</w:t>
            </w:r>
          </w:p>
        </w:tc>
      </w:tr>
      <w:tr w:rsidR="005B54B4" w:rsidRPr="00107E9A" w:rsidTr="00387F18">
        <w:tc>
          <w:tcPr>
            <w:tcW w:w="0" w:type="auto"/>
            <w:gridSpan w:val="2"/>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Cs/>
                <w:sz w:val="24"/>
                <w:szCs w:val="24"/>
                <w:lang w:eastAsia="ro-RO"/>
              </w:rPr>
              <w:t xml:space="preserve">(*)Aflate în stare de </w:t>
            </w:r>
            <w:proofErr w:type="spellStart"/>
            <w:r w:rsidRPr="00107E9A">
              <w:rPr>
                <w:rFonts w:ascii="Times New Roman" w:eastAsia="Times New Roman" w:hAnsi="Times New Roman" w:cs="Times New Roman"/>
                <w:bCs/>
                <w:sz w:val="24"/>
                <w:szCs w:val="24"/>
                <w:lang w:eastAsia="ro-RO"/>
              </w:rPr>
              <w:t>funcţionare</w:t>
            </w:r>
            <w:proofErr w:type="spellEnd"/>
          </w:p>
        </w:tc>
      </w:tr>
    </w:tbl>
    <w:p w:rsidR="00387F18" w:rsidRPr="00107E9A" w:rsidRDefault="00387F18" w:rsidP="005B54B4">
      <w:pPr>
        <w:spacing w:after="0" w:line="276" w:lineRule="auto"/>
        <w:jc w:val="both"/>
        <w:rPr>
          <w:rFonts w:ascii="Times New Roman" w:eastAsia="Times New Roman" w:hAnsi="Times New Roman" w:cs="Times New Roman"/>
          <w:vanish/>
          <w:sz w:val="24"/>
          <w:szCs w:val="24"/>
          <w:lang w:eastAsia="ro-RO"/>
        </w:rPr>
      </w:pPr>
    </w:p>
    <w:tbl>
      <w:tblPr>
        <w:tblW w:w="8055" w:type="dxa"/>
        <w:shd w:val="clear" w:color="auto" w:fill="FFFFFF"/>
        <w:tblCellMar>
          <w:top w:w="15" w:type="dxa"/>
          <w:left w:w="15" w:type="dxa"/>
          <w:bottom w:w="15" w:type="dxa"/>
          <w:right w:w="15" w:type="dxa"/>
        </w:tblCellMar>
        <w:tblLook w:val="04A0" w:firstRow="1" w:lastRow="0" w:firstColumn="1" w:lastColumn="0" w:noHBand="0" w:noVBand="1"/>
      </w:tblPr>
      <w:tblGrid>
        <w:gridCol w:w="1504"/>
        <w:gridCol w:w="6551"/>
      </w:tblGrid>
      <w:tr w:rsidR="005B54B4" w:rsidRPr="00107E9A" w:rsidTr="00387F18">
        <w:tc>
          <w:tcPr>
            <w:tcW w:w="0" w:type="auto"/>
            <w:gridSpan w:val="2"/>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Cs/>
                <w:sz w:val="24"/>
                <w:szCs w:val="24"/>
                <w:lang w:eastAsia="ro-RO"/>
              </w:rPr>
              <w:t>Depozite bancare</w:t>
            </w:r>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Cs/>
                <w:sz w:val="24"/>
                <w:szCs w:val="24"/>
                <w:lang w:eastAsia="ro-RO"/>
              </w:rPr>
              <w:t>  1         </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Cs/>
                <w:sz w:val="24"/>
                <w:szCs w:val="24"/>
                <w:lang w:eastAsia="ro-RO"/>
              </w:rPr>
              <w:t>Depozite bancare cu valoare de peste 3000 lei</w:t>
            </w:r>
          </w:p>
        </w:tc>
      </w:tr>
    </w:tbl>
    <w:p w:rsidR="00387F18" w:rsidRPr="00107E9A" w:rsidRDefault="00387F18" w:rsidP="005B54B4">
      <w:pPr>
        <w:spacing w:after="0" w:line="276" w:lineRule="auto"/>
        <w:jc w:val="both"/>
        <w:rPr>
          <w:rFonts w:ascii="Times New Roman" w:eastAsia="Times New Roman" w:hAnsi="Times New Roman" w:cs="Times New Roman"/>
          <w:vanish/>
          <w:sz w:val="24"/>
          <w:szCs w:val="24"/>
          <w:lang w:eastAsia="ro-RO"/>
        </w:rPr>
      </w:pPr>
    </w:p>
    <w:tbl>
      <w:tblPr>
        <w:tblW w:w="8055" w:type="dxa"/>
        <w:shd w:val="clear" w:color="auto" w:fill="FFFFFF"/>
        <w:tblCellMar>
          <w:top w:w="15" w:type="dxa"/>
          <w:left w:w="15" w:type="dxa"/>
          <w:bottom w:w="15" w:type="dxa"/>
          <w:right w:w="15" w:type="dxa"/>
        </w:tblCellMar>
        <w:tblLook w:val="04A0" w:firstRow="1" w:lastRow="0" w:firstColumn="1" w:lastColumn="0" w:noHBand="0" w:noVBand="1"/>
      </w:tblPr>
      <w:tblGrid>
        <w:gridCol w:w="1080"/>
        <w:gridCol w:w="6975"/>
      </w:tblGrid>
      <w:tr w:rsidR="005B54B4" w:rsidRPr="00107E9A" w:rsidTr="00387F18">
        <w:tc>
          <w:tcPr>
            <w:tcW w:w="0" w:type="auto"/>
            <w:gridSpan w:val="2"/>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Cs/>
                <w:sz w:val="24"/>
                <w:szCs w:val="24"/>
                <w:lang w:eastAsia="ro-RO"/>
              </w:rPr>
              <w:t>Terenuri /animale și/sau păsări</w:t>
            </w:r>
          </w:p>
        </w:tc>
      </w:tr>
      <w:tr w:rsidR="005B54B4" w:rsidRPr="00107E9A" w:rsidTr="00387F18">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Cs/>
                <w:sz w:val="24"/>
                <w:szCs w:val="24"/>
                <w:lang w:eastAsia="ro-RO"/>
              </w:rPr>
              <w:t>  1         </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387F18" w:rsidRPr="00107E9A" w:rsidRDefault="00387F18" w:rsidP="005B54B4">
            <w:pPr>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Cs/>
                <w:sz w:val="24"/>
                <w:szCs w:val="24"/>
                <w:lang w:eastAsia="ro-RO"/>
              </w:rPr>
              <w:t>Suprafețe de teren, animale și păsări a căror valoare netă de producție anuală depășește suma de 1.000 euro pentru persoana singură, respectiv suma de 2.500 euro pentru familie</w:t>
            </w:r>
          </w:p>
        </w:tc>
      </w:tr>
    </w:tbl>
    <w:p w:rsidR="00BB5EF1" w:rsidRPr="00107E9A" w:rsidRDefault="00BB5EF1" w:rsidP="005B54B4">
      <w:pPr>
        <w:shd w:val="clear" w:color="auto" w:fill="FFFFFF"/>
        <w:spacing w:after="300" w:line="276" w:lineRule="auto"/>
        <w:jc w:val="both"/>
        <w:rPr>
          <w:rFonts w:ascii="Times New Roman" w:eastAsia="Times New Roman" w:hAnsi="Times New Roman" w:cs="Times New Roman"/>
          <w:b/>
          <w:bCs/>
          <w:sz w:val="24"/>
          <w:szCs w:val="24"/>
          <w:lang w:eastAsia="ro-RO"/>
        </w:rPr>
      </w:pPr>
    </w:p>
    <w:p w:rsidR="00387F18" w:rsidRPr="00107E9A" w:rsidRDefault="00387F18" w:rsidP="005B54B4">
      <w:pPr>
        <w:shd w:val="clear" w:color="auto" w:fill="FFFFFF"/>
        <w:spacing w:after="300" w:line="276" w:lineRule="auto"/>
        <w:jc w:val="both"/>
        <w:rPr>
          <w:rFonts w:ascii="Times New Roman" w:eastAsia="Times New Roman" w:hAnsi="Times New Roman" w:cs="Times New Roman"/>
          <w:sz w:val="24"/>
          <w:szCs w:val="24"/>
          <w:lang w:eastAsia="ro-RO"/>
        </w:rPr>
      </w:pPr>
      <w:r w:rsidRPr="00107E9A">
        <w:rPr>
          <w:rFonts w:ascii="Times New Roman" w:eastAsia="Times New Roman" w:hAnsi="Times New Roman" w:cs="Times New Roman"/>
          <w:b/>
          <w:bCs/>
          <w:sz w:val="24"/>
          <w:szCs w:val="24"/>
          <w:lang w:eastAsia="ro-RO"/>
        </w:rPr>
        <w:t>NOTĂ:  </w:t>
      </w:r>
      <w:proofErr w:type="spellStart"/>
      <w:r w:rsidRPr="00107E9A">
        <w:rPr>
          <w:rFonts w:ascii="Times New Roman" w:eastAsia="Times New Roman" w:hAnsi="Times New Roman" w:cs="Times New Roman"/>
          <w:b/>
          <w:bCs/>
          <w:sz w:val="24"/>
          <w:szCs w:val="24"/>
          <w:lang w:eastAsia="ro-RO"/>
        </w:rPr>
        <w:t>Deţinerea</w:t>
      </w:r>
      <w:proofErr w:type="spellEnd"/>
      <w:r w:rsidRPr="00107E9A">
        <w:rPr>
          <w:rFonts w:ascii="Times New Roman" w:eastAsia="Times New Roman" w:hAnsi="Times New Roman" w:cs="Times New Roman"/>
          <w:b/>
          <w:bCs/>
          <w:sz w:val="24"/>
          <w:szCs w:val="24"/>
          <w:lang w:eastAsia="ro-RO"/>
        </w:rPr>
        <w:t xml:space="preserve"> unuia dintre bunurile </w:t>
      </w:r>
      <w:proofErr w:type="spellStart"/>
      <w:r w:rsidRPr="00107E9A">
        <w:rPr>
          <w:rFonts w:ascii="Times New Roman" w:eastAsia="Times New Roman" w:hAnsi="Times New Roman" w:cs="Times New Roman"/>
          <w:b/>
          <w:bCs/>
          <w:sz w:val="24"/>
          <w:szCs w:val="24"/>
          <w:lang w:eastAsia="ro-RO"/>
        </w:rPr>
        <w:t>menţionate</w:t>
      </w:r>
      <w:proofErr w:type="spellEnd"/>
      <w:r w:rsidRPr="00107E9A">
        <w:rPr>
          <w:rFonts w:ascii="Times New Roman" w:eastAsia="Times New Roman" w:hAnsi="Times New Roman" w:cs="Times New Roman"/>
          <w:b/>
          <w:bCs/>
          <w:sz w:val="24"/>
          <w:szCs w:val="24"/>
          <w:lang w:eastAsia="ro-RO"/>
        </w:rPr>
        <w:t xml:space="preserve"> conduce la excluderea acordării ajutorului social, </w:t>
      </w:r>
      <w:proofErr w:type="spellStart"/>
      <w:r w:rsidRPr="00107E9A">
        <w:rPr>
          <w:rFonts w:ascii="Times New Roman" w:eastAsia="Times New Roman" w:hAnsi="Times New Roman" w:cs="Times New Roman"/>
          <w:b/>
          <w:bCs/>
          <w:sz w:val="24"/>
          <w:szCs w:val="24"/>
          <w:lang w:eastAsia="ro-RO"/>
        </w:rPr>
        <w:t>alocatiei</w:t>
      </w:r>
      <w:proofErr w:type="spellEnd"/>
      <w:r w:rsidRPr="00107E9A">
        <w:rPr>
          <w:rFonts w:ascii="Times New Roman" w:eastAsia="Times New Roman" w:hAnsi="Times New Roman" w:cs="Times New Roman"/>
          <w:b/>
          <w:bCs/>
          <w:sz w:val="24"/>
          <w:szCs w:val="24"/>
          <w:lang w:eastAsia="ro-RO"/>
        </w:rPr>
        <w:t xml:space="preserve"> pentru </w:t>
      </w:r>
      <w:proofErr w:type="spellStart"/>
      <w:r w:rsidRPr="00107E9A">
        <w:rPr>
          <w:rFonts w:ascii="Times New Roman" w:eastAsia="Times New Roman" w:hAnsi="Times New Roman" w:cs="Times New Roman"/>
          <w:b/>
          <w:bCs/>
          <w:sz w:val="24"/>
          <w:szCs w:val="24"/>
          <w:lang w:eastAsia="ro-RO"/>
        </w:rPr>
        <w:t>sustinerea</w:t>
      </w:r>
      <w:proofErr w:type="spellEnd"/>
      <w:r w:rsidRPr="00107E9A">
        <w:rPr>
          <w:rFonts w:ascii="Times New Roman" w:eastAsia="Times New Roman" w:hAnsi="Times New Roman" w:cs="Times New Roman"/>
          <w:b/>
          <w:bCs/>
          <w:sz w:val="24"/>
          <w:szCs w:val="24"/>
          <w:lang w:eastAsia="ro-RO"/>
        </w:rPr>
        <w:t xml:space="preserve"> familiei si ajutorului pentru </w:t>
      </w:r>
      <w:proofErr w:type="spellStart"/>
      <w:r w:rsidRPr="00107E9A">
        <w:rPr>
          <w:rFonts w:ascii="Times New Roman" w:eastAsia="Times New Roman" w:hAnsi="Times New Roman" w:cs="Times New Roman"/>
          <w:b/>
          <w:bCs/>
          <w:sz w:val="24"/>
          <w:szCs w:val="24"/>
          <w:lang w:eastAsia="ro-RO"/>
        </w:rPr>
        <w:t>incalzirea</w:t>
      </w:r>
      <w:proofErr w:type="spellEnd"/>
      <w:r w:rsidRPr="00107E9A">
        <w:rPr>
          <w:rFonts w:ascii="Times New Roman" w:eastAsia="Times New Roman" w:hAnsi="Times New Roman" w:cs="Times New Roman"/>
          <w:b/>
          <w:bCs/>
          <w:sz w:val="24"/>
          <w:szCs w:val="24"/>
          <w:lang w:eastAsia="ro-RO"/>
        </w:rPr>
        <w:t xml:space="preserve"> </w:t>
      </w:r>
      <w:proofErr w:type="spellStart"/>
      <w:r w:rsidRPr="00107E9A">
        <w:rPr>
          <w:rFonts w:ascii="Times New Roman" w:eastAsia="Times New Roman" w:hAnsi="Times New Roman" w:cs="Times New Roman"/>
          <w:b/>
          <w:bCs/>
          <w:sz w:val="24"/>
          <w:szCs w:val="24"/>
          <w:lang w:eastAsia="ro-RO"/>
        </w:rPr>
        <w:t>locuintei</w:t>
      </w:r>
      <w:proofErr w:type="spellEnd"/>
      <w:r w:rsidRPr="00107E9A">
        <w:rPr>
          <w:rFonts w:ascii="Times New Roman" w:eastAsia="Times New Roman" w:hAnsi="Times New Roman" w:cs="Times New Roman"/>
          <w:b/>
          <w:bCs/>
          <w:sz w:val="24"/>
          <w:szCs w:val="24"/>
          <w:lang w:eastAsia="ro-RO"/>
        </w:rPr>
        <w:t>.</w:t>
      </w:r>
    </w:p>
    <w:p w:rsidR="004A2A86" w:rsidRPr="00107E9A" w:rsidRDefault="004A2A86" w:rsidP="004A2A86">
      <w:pPr>
        <w:rPr>
          <w:rFonts w:ascii="Times New Roman" w:hAnsi="Times New Roman" w:cs="Times New Roman"/>
          <w:sz w:val="24"/>
          <w:szCs w:val="24"/>
        </w:rPr>
      </w:pPr>
    </w:p>
    <w:p w:rsidR="004A2A86" w:rsidRPr="00107E9A" w:rsidRDefault="00F6519E" w:rsidP="00F6519E">
      <w:pPr>
        <w:ind w:firstLine="360"/>
        <w:jc w:val="both"/>
        <w:rPr>
          <w:rFonts w:ascii="Times New Roman" w:hAnsi="Times New Roman" w:cs="Times New Roman"/>
          <w:sz w:val="24"/>
          <w:szCs w:val="24"/>
        </w:rPr>
      </w:pPr>
      <w:r w:rsidRPr="00107E9A">
        <w:rPr>
          <w:rFonts w:ascii="Times New Roman" w:hAnsi="Times New Roman" w:cs="Times New Roman"/>
          <w:sz w:val="24"/>
          <w:szCs w:val="24"/>
        </w:rPr>
        <w:t xml:space="preserve">Plata acestor ajutoare se face de </w:t>
      </w:r>
      <w:proofErr w:type="spellStart"/>
      <w:r w:rsidRPr="00107E9A">
        <w:rPr>
          <w:rFonts w:ascii="Times New Roman" w:hAnsi="Times New Roman" w:cs="Times New Roman"/>
          <w:sz w:val="24"/>
          <w:szCs w:val="24"/>
        </w:rPr>
        <w:t>catre</w:t>
      </w:r>
      <w:proofErr w:type="spellEnd"/>
      <w:r w:rsidRPr="00107E9A">
        <w:rPr>
          <w:rFonts w:ascii="Times New Roman" w:hAnsi="Times New Roman" w:cs="Times New Roman"/>
          <w:sz w:val="24"/>
          <w:szCs w:val="24"/>
        </w:rPr>
        <w:t xml:space="preserve"> </w:t>
      </w:r>
      <w:proofErr w:type="spellStart"/>
      <w:r w:rsidRPr="00107E9A">
        <w:rPr>
          <w:rFonts w:ascii="Times New Roman" w:hAnsi="Times New Roman" w:cs="Times New Roman"/>
          <w:sz w:val="24"/>
          <w:szCs w:val="24"/>
        </w:rPr>
        <w:t>Agentia</w:t>
      </w:r>
      <w:proofErr w:type="spellEnd"/>
      <w:r w:rsidRPr="00107E9A">
        <w:rPr>
          <w:rFonts w:ascii="Times New Roman" w:hAnsi="Times New Roman" w:cs="Times New Roman"/>
          <w:sz w:val="24"/>
          <w:szCs w:val="24"/>
        </w:rPr>
        <w:t xml:space="preserve"> </w:t>
      </w:r>
      <w:proofErr w:type="spellStart"/>
      <w:r w:rsidRPr="00107E9A">
        <w:rPr>
          <w:rFonts w:ascii="Times New Roman" w:hAnsi="Times New Roman" w:cs="Times New Roman"/>
          <w:sz w:val="24"/>
          <w:szCs w:val="24"/>
        </w:rPr>
        <w:t>Judeteana</w:t>
      </w:r>
      <w:proofErr w:type="spellEnd"/>
      <w:r w:rsidRPr="00107E9A">
        <w:rPr>
          <w:rFonts w:ascii="Times New Roman" w:hAnsi="Times New Roman" w:cs="Times New Roman"/>
          <w:sz w:val="24"/>
          <w:szCs w:val="24"/>
        </w:rPr>
        <w:t xml:space="preserve"> de </w:t>
      </w:r>
      <w:proofErr w:type="spellStart"/>
      <w:r w:rsidRPr="00107E9A">
        <w:rPr>
          <w:rFonts w:ascii="Times New Roman" w:hAnsi="Times New Roman" w:cs="Times New Roman"/>
          <w:sz w:val="24"/>
          <w:szCs w:val="24"/>
        </w:rPr>
        <w:t>Plati</w:t>
      </w:r>
      <w:proofErr w:type="spellEnd"/>
      <w:r w:rsidRPr="00107E9A">
        <w:rPr>
          <w:rFonts w:ascii="Times New Roman" w:hAnsi="Times New Roman" w:cs="Times New Roman"/>
          <w:sz w:val="24"/>
          <w:szCs w:val="24"/>
        </w:rPr>
        <w:t xml:space="preserve"> si </w:t>
      </w:r>
      <w:proofErr w:type="spellStart"/>
      <w:r w:rsidRPr="00107E9A">
        <w:rPr>
          <w:rFonts w:ascii="Times New Roman" w:hAnsi="Times New Roman" w:cs="Times New Roman"/>
          <w:sz w:val="24"/>
          <w:szCs w:val="24"/>
        </w:rPr>
        <w:t>Inspectie</w:t>
      </w:r>
      <w:proofErr w:type="spellEnd"/>
      <w:r w:rsidRPr="00107E9A">
        <w:rPr>
          <w:rFonts w:ascii="Times New Roman" w:hAnsi="Times New Roman" w:cs="Times New Roman"/>
          <w:sz w:val="24"/>
          <w:szCs w:val="24"/>
        </w:rPr>
        <w:t xml:space="preserve"> Sociala </w:t>
      </w:r>
      <w:proofErr w:type="spellStart"/>
      <w:r w:rsidRPr="00107E9A">
        <w:rPr>
          <w:rFonts w:ascii="Times New Roman" w:hAnsi="Times New Roman" w:cs="Times New Roman"/>
          <w:sz w:val="24"/>
          <w:szCs w:val="24"/>
        </w:rPr>
        <w:t>Dambovita</w:t>
      </w:r>
      <w:proofErr w:type="spellEnd"/>
      <w:r w:rsidRPr="00107E9A">
        <w:rPr>
          <w:rFonts w:ascii="Times New Roman" w:hAnsi="Times New Roman" w:cs="Times New Roman"/>
          <w:sz w:val="24"/>
          <w:szCs w:val="24"/>
        </w:rPr>
        <w:t>.</w:t>
      </w:r>
    </w:p>
    <w:p w:rsidR="00951CFF" w:rsidRPr="00107E9A" w:rsidRDefault="00F6519E" w:rsidP="00107E9A">
      <w:pPr>
        <w:ind w:firstLine="360"/>
        <w:jc w:val="both"/>
        <w:rPr>
          <w:rFonts w:ascii="Times New Roman" w:hAnsi="Times New Roman" w:cs="Times New Roman"/>
          <w:sz w:val="24"/>
          <w:szCs w:val="24"/>
        </w:rPr>
      </w:pPr>
      <w:r w:rsidRPr="00107E9A">
        <w:rPr>
          <w:rFonts w:ascii="Times New Roman" w:hAnsi="Times New Roman" w:cs="Times New Roman"/>
          <w:sz w:val="24"/>
          <w:szCs w:val="24"/>
        </w:rPr>
        <w:lastRenderedPageBreak/>
        <w:t xml:space="preserve">Pentru </w:t>
      </w:r>
      <w:r w:rsidRPr="00107E9A">
        <w:rPr>
          <w:rFonts w:ascii="Times New Roman" w:hAnsi="Times New Roman" w:cs="Times New Roman"/>
          <w:b/>
          <w:sz w:val="24"/>
          <w:szCs w:val="24"/>
        </w:rPr>
        <w:t>beneficiarii de ajutor social</w:t>
      </w:r>
      <w:r w:rsidRPr="00107E9A">
        <w:rPr>
          <w:rFonts w:ascii="Times New Roman" w:hAnsi="Times New Roman" w:cs="Times New Roman"/>
          <w:sz w:val="24"/>
          <w:szCs w:val="24"/>
        </w:rPr>
        <w:t xml:space="preserve"> care folosesc pentru </w:t>
      </w:r>
      <w:proofErr w:type="spellStart"/>
      <w:r w:rsidRPr="00107E9A">
        <w:rPr>
          <w:rFonts w:ascii="Times New Roman" w:hAnsi="Times New Roman" w:cs="Times New Roman"/>
          <w:sz w:val="24"/>
          <w:szCs w:val="24"/>
        </w:rPr>
        <w:t>incalzirea</w:t>
      </w:r>
      <w:proofErr w:type="spellEnd"/>
      <w:r w:rsidRPr="00107E9A">
        <w:rPr>
          <w:rFonts w:ascii="Times New Roman" w:hAnsi="Times New Roman" w:cs="Times New Roman"/>
          <w:sz w:val="24"/>
          <w:szCs w:val="24"/>
        </w:rPr>
        <w:t xml:space="preserve"> </w:t>
      </w:r>
      <w:proofErr w:type="spellStart"/>
      <w:r w:rsidRPr="00107E9A">
        <w:rPr>
          <w:rFonts w:ascii="Times New Roman" w:hAnsi="Times New Roman" w:cs="Times New Roman"/>
          <w:sz w:val="24"/>
          <w:szCs w:val="24"/>
        </w:rPr>
        <w:t>locuintei</w:t>
      </w:r>
      <w:proofErr w:type="spellEnd"/>
      <w:r w:rsidRPr="00107E9A">
        <w:rPr>
          <w:rFonts w:ascii="Times New Roman" w:hAnsi="Times New Roman" w:cs="Times New Roman"/>
          <w:sz w:val="24"/>
          <w:szCs w:val="24"/>
        </w:rPr>
        <w:t xml:space="preserve"> combustibili solizi sau petrolieri (lemne), ajutorul de </w:t>
      </w:r>
      <w:proofErr w:type="spellStart"/>
      <w:r w:rsidRPr="00107E9A">
        <w:rPr>
          <w:rFonts w:ascii="Times New Roman" w:hAnsi="Times New Roman" w:cs="Times New Roman"/>
          <w:sz w:val="24"/>
          <w:szCs w:val="24"/>
        </w:rPr>
        <w:t>incalzire</w:t>
      </w:r>
      <w:proofErr w:type="spellEnd"/>
      <w:r w:rsidRPr="00107E9A">
        <w:rPr>
          <w:rFonts w:ascii="Times New Roman" w:hAnsi="Times New Roman" w:cs="Times New Roman"/>
          <w:sz w:val="24"/>
          <w:szCs w:val="24"/>
        </w:rPr>
        <w:t xml:space="preserve"> este suportat de </w:t>
      </w:r>
      <w:proofErr w:type="spellStart"/>
      <w:r w:rsidRPr="00107E9A">
        <w:rPr>
          <w:rFonts w:ascii="Times New Roman" w:hAnsi="Times New Roman" w:cs="Times New Roman"/>
          <w:sz w:val="24"/>
          <w:szCs w:val="24"/>
        </w:rPr>
        <w:t>catre</w:t>
      </w:r>
      <w:proofErr w:type="spellEnd"/>
      <w:r w:rsidRPr="00107E9A">
        <w:rPr>
          <w:rFonts w:ascii="Times New Roman" w:hAnsi="Times New Roman" w:cs="Times New Roman"/>
          <w:sz w:val="24"/>
          <w:szCs w:val="24"/>
        </w:rPr>
        <w:t xml:space="preserve"> </w:t>
      </w:r>
      <w:r w:rsidRPr="00107E9A">
        <w:rPr>
          <w:rFonts w:ascii="Times New Roman" w:hAnsi="Times New Roman" w:cs="Times New Roman"/>
          <w:b/>
          <w:sz w:val="24"/>
          <w:szCs w:val="24"/>
        </w:rPr>
        <w:t>bugetul local</w:t>
      </w:r>
      <w:r w:rsidRPr="00107E9A">
        <w:rPr>
          <w:rFonts w:ascii="Times New Roman" w:hAnsi="Times New Roman" w:cs="Times New Roman"/>
          <w:sz w:val="24"/>
          <w:szCs w:val="24"/>
        </w:rPr>
        <w:t>. Plata acestuia se face pentru toata perioa</w:t>
      </w:r>
      <w:r w:rsidR="00951CFF" w:rsidRPr="00107E9A">
        <w:rPr>
          <w:rFonts w:ascii="Times New Roman" w:hAnsi="Times New Roman" w:cs="Times New Roman"/>
          <w:sz w:val="24"/>
          <w:szCs w:val="24"/>
        </w:rPr>
        <w:t>da sezonului rece noiembrie 2018 – martie 2019, pana la data de 31.10.2018</w:t>
      </w:r>
      <w:r w:rsidRPr="00107E9A">
        <w:rPr>
          <w:rFonts w:ascii="Times New Roman" w:hAnsi="Times New Roman" w:cs="Times New Roman"/>
          <w:sz w:val="24"/>
          <w:szCs w:val="24"/>
        </w:rPr>
        <w:t>.</w:t>
      </w:r>
    </w:p>
    <w:p w:rsidR="00951CFF" w:rsidRPr="00107E9A" w:rsidRDefault="00951CFF" w:rsidP="00115089">
      <w:pPr>
        <w:rPr>
          <w:rFonts w:ascii="Times New Roman" w:hAnsi="Times New Roman" w:cs="Times New Roman"/>
          <w:sz w:val="24"/>
          <w:szCs w:val="24"/>
        </w:rPr>
      </w:pPr>
    </w:p>
    <w:p w:rsidR="003D4AA1" w:rsidRPr="00107E9A" w:rsidRDefault="003D4AA1" w:rsidP="003D4AA1">
      <w:pPr>
        <w:pStyle w:val="al"/>
        <w:shd w:val="clear" w:color="auto" w:fill="FFFFFF"/>
        <w:spacing w:before="0" w:beforeAutospacing="0" w:after="150" w:afterAutospacing="0"/>
        <w:ind w:firstLine="708"/>
        <w:jc w:val="both"/>
        <w:rPr>
          <w:b/>
          <w:i/>
          <w:iCs/>
        </w:rPr>
      </w:pPr>
      <w:r w:rsidRPr="00107E9A">
        <w:rPr>
          <w:b/>
          <w:i/>
          <w:iCs/>
        </w:rPr>
        <w:t>La stabilirea venitului net lunar al familiei sau, după caz, al persoanei singure se iau în considerare toate veniturile pe care membrii acesteia le-au realizat în luna anterioară depunerii cererii, inclusiv cele care provin din drepturi de asigurări sociale de stat, asigurări de șomaj, indemnizații, alocații și ajutoare cu caracter permanent, indiferent de bugetul din care se suportă, obligații legale de întreținere și alte creanțe legale, cu excepția următoarelor categorii de venituri:</w:t>
      </w:r>
    </w:p>
    <w:p w:rsidR="003D4AA1" w:rsidRPr="00107E9A" w:rsidRDefault="003D4AA1" w:rsidP="003D4AA1">
      <w:pPr>
        <w:pStyle w:val="al"/>
        <w:shd w:val="clear" w:color="auto" w:fill="FFFFFF"/>
        <w:spacing w:before="0" w:beforeAutospacing="0" w:after="150" w:afterAutospacing="0"/>
        <w:ind w:firstLine="708"/>
        <w:jc w:val="both"/>
        <w:rPr>
          <w:iCs/>
        </w:rPr>
      </w:pPr>
    </w:p>
    <w:p w:rsidR="003D4AA1" w:rsidRPr="00107E9A" w:rsidRDefault="003D4AA1" w:rsidP="003D4AA1">
      <w:pPr>
        <w:pStyle w:val="al"/>
        <w:shd w:val="clear" w:color="auto" w:fill="FFFFFF"/>
        <w:spacing w:before="0" w:beforeAutospacing="0" w:after="150" w:afterAutospacing="0"/>
        <w:jc w:val="both"/>
        <w:rPr>
          <w:iCs/>
        </w:rPr>
      </w:pPr>
      <w:r w:rsidRPr="00107E9A">
        <w:rPr>
          <w:b/>
          <w:bCs/>
          <w:iCs/>
        </w:rPr>
        <w:t>a)</w:t>
      </w:r>
      <w:r w:rsidRPr="00107E9A">
        <w:rPr>
          <w:iCs/>
        </w:rPr>
        <w:t> alocația pentru susținerea familiei prevăzută de Legea </w:t>
      </w:r>
      <w:hyperlink r:id="rId5" w:tgtFrame="_blank" w:history="1">
        <w:r w:rsidRPr="00107E9A">
          <w:rPr>
            <w:rStyle w:val="Hyperlink"/>
            <w:iCs/>
          </w:rPr>
          <w:t>nr. 277/2010</w:t>
        </w:r>
      </w:hyperlink>
      <w:r w:rsidRPr="00107E9A">
        <w:rPr>
          <w:iCs/>
        </w:rPr>
        <w:t>, republicată, cu modificările și completările ulterioare;</w:t>
      </w:r>
    </w:p>
    <w:p w:rsidR="003D4AA1" w:rsidRPr="00107E9A" w:rsidRDefault="003D4AA1" w:rsidP="003D4AA1">
      <w:pPr>
        <w:pStyle w:val="al"/>
        <w:shd w:val="clear" w:color="auto" w:fill="FFFFFF"/>
        <w:spacing w:before="0" w:beforeAutospacing="0" w:after="150" w:afterAutospacing="0"/>
        <w:jc w:val="both"/>
        <w:rPr>
          <w:iCs/>
        </w:rPr>
      </w:pPr>
      <w:r w:rsidRPr="00107E9A">
        <w:rPr>
          <w:b/>
          <w:bCs/>
          <w:iCs/>
        </w:rPr>
        <w:t>b)</w:t>
      </w:r>
      <w:r w:rsidRPr="00107E9A">
        <w:rPr>
          <w:iCs/>
        </w:rPr>
        <w:t> alocația de stat pentru copii prevăzută de Legea </w:t>
      </w:r>
      <w:hyperlink r:id="rId6" w:tgtFrame="_blank" w:history="1">
        <w:r w:rsidRPr="00107E9A">
          <w:rPr>
            <w:rStyle w:val="Hyperlink"/>
            <w:iCs/>
          </w:rPr>
          <w:t>nr. 61/1993</w:t>
        </w:r>
      </w:hyperlink>
      <w:r w:rsidRPr="00107E9A">
        <w:rPr>
          <w:iCs/>
        </w:rPr>
        <w:t> privind alocația de stat pentru copii, republicată, cu modificările și completările ulterioare;</w:t>
      </w:r>
    </w:p>
    <w:p w:rsidR="003D4AA1" w:rsidRPr="00107E9A" w:rsidRDefault="003D4AA1" w:rsidP="003D4AA1">
      <w:pPr>
        <w:pStyle w:val="al"/>
        <w:shd w:val="clear" w:color="auto" w:fill="FFFFFF"/>
        <w:spacing w:before="0" w:beforeAutospacing="0" w:after="150" w:afterAutospacing="0"/>
        <w:jc w:val="both"/>
        <w:rPr>
          <w:iCs/>
        </w:rPr>
      </w:pPr>
      <w:r w:rsidRPr="00107E9A">
        <w:rPr>
          <w:b/>
          <w:bCs/>
          <w:iCs/>
        </w:rPr>
        <w:t>c)</w:t>
      </w:r>
      <w:r w:rsidRPr="00107E9A">
        <w:rPr>
          <w:iCs/>
        </w:rPr>
        <w:t> bugetul personal complementar prevăzut de Legea </w:t>
      </w:r>
      <w:hyperlink r:id="rId7" w:tgtFrame="_blank" w:history="1">
        <w:r w:rsidRPr="00107E9A">
          <w:rPr>
            <w:rStyle w:val="Hyperlink"/>
            <w:iCs/>
          </w:rPr>
          <w:t>nr. 448/2006</w:t>
        </w:r>
      </w:hyperlink>
      <w:r w:rsidRPr="00107E9A">
        <w:rPr>
          <w:iCs/>
        </w:rPr>
        <w:t> privind protecția și promovarea drepturilor persoanelor cu handicap, republicată, cu modificările și completările ulterioare;</w:t>
      </w:r>
    </w:p>
    <w:p w:rsidR="003D4AA1" w:rsidRPr="00107E9A" w:rsidRDefault="003D4AA1" w:rsidP="003D4AA1">
      <w:pPr>
        <w:pStyle w:val="al"/>
        <w:shd w:val="clear" w:color="auto" w:fill="FFFFFF"/>
        <w:spacing w:before="0" w:beforeAutospacing="0" w:after="150" w:afterAutospacing="0"/>
        <w:jc w:val="both"/>
        <w:rPr>
          <w:iCs/>
        </w:rPr>
      </w:pPr>
      <w:r w:rsidRPr="00107E9A">
        <w:rPr>
          <w:b/>
          <w:bCs/>
          <w:iCs/>
        </w:rPr>
        <w:t>d)</w:t>
      </w:r>
      <w:r w:rsidRPr="00107E9A">
        <w:rPr>
          <w:iCs/>
        </w:rPr>
        <w:t> ajutoarele de stat acordate în baza Ordonanței Guvernului nr. 14/2010 privind măsuri financiare pentru reglementarea ajutoarelor de stat acordate producătorilor agricoli, începând cu anul 2010, aprobată cu modificări și completări prin Legea </w:t>
      </w:r>
      <w:hyperlink r:id="rId8" w:tgtFrame="_blank" w:history="1">
        <w:r w:rsidRPr="00107E9A">
          <w:rPr>
            <w:rStyle w:val="Hyperlink"/>
            <w:iCs/>
          </w:rPr>
          <w:t>nr. 74/2010</w:t>
        </w:r>
      </w:hyperlink>
      <w:r w:rsidRPr="00107E9A">
        <w:rPr>
          <w:iCs/>
        </w:rPr>
        <w:t>, cu completările ulterioare;</w:t>
      </w:r>
    </w:p>
    <w:p w:rsidR="003D4AA1" w:rsidRPr="00107E9A" w:rsidRDefault="003D4AA1" w:rsidP="003D4AA1">
      <w:pPr>
        <w:pStyle w:val="al"/>
        <w:shd w:val="clear" w:color="auto" w:fill="FFFFFF"/>
        <w:spacing w:before="0" w:beforeAutospacing="0" w:after="150" w:afterAutospacing="0"/>
        <w:jc w:val="both"/>
        <w:rPr>
          <w:iCs/>
        </w:rPr>
      </w:pPr>
      <w:r w:rsidRPr="00107E9A">
        <w:rPr>
          <w:b/>
          <w:bCs/>
          <w:iCs/>
        </w:rPr>
        <w:t>e)</w:t>
      </w:r>
      <w:r w:rsidRPr="00107E9A">
        <w:rPr>
          <w:iCs/>
        </w:rPr>
        <w:t> bursele școlare și sumele acordate în baza art. 51 </w:t>
      </w:r>
      <w:hyperlink r:id="rId9" w:anchor="p-45726744" w:tgtFrame="_blank" w:history="1">
        <w:r w:rsidRPr="00107E9A">
          <w:rPr>
            <w:rStyle w:val="Hyperlink"/>
            <w:iCs/>
          </w:rPr>
          <w:t>alin. (2)</w:t>
        </w:r>
      </w:hyperlink>
      <w:r w:rsidRPr="00107E9A">
        <w:rPr>
          <w:iCs/>
        </w:rPr>
        <w:t> din Legea educației naționale nr. 1/2011, cu modificările și completările ulterioare;</w:t>
      </w:r>
    </w:p>
    <w:p w:rsidR="003D4AA1" w:rsidRPr="00107E9A" w:rsidRDefault="003D4AA1" w:rsidP="003D4AA1">
      <w:pPr>
        <w:pStyle w:val="al"/>
        <w:shd w:val="clear" w:color="auto" w:fill="FFFFFF"/>
        <w:spacing w:before="0" w:beforeAutospacing="0" w:after="150" w:afterAutospacing="0"/>
        <w:jc w:val="both"/>
        <w:rPr>
          <w:iCs/>
        </w:rPr>
      </w:pPr>
      <w:r w:rsidRPr="00107E9A">
        <w:rPr>
          <w:b/>
          <w:bCs/>
          <w:iCs/>
        </w:rPr>
        <w:t>f)</w:t>
      </w:r>
      <w:r w:rsidRPr="00107E9A">
        <w:rPr>
          <w:iCs/>
        </w:rPr>
        <w:t> stimulentul educațional oferit, conform prevederilor Legii </w:t>
      </w:r>
      <w:hyperlink r:id="rId10" w:tgtFrame="_blank" w:history="1">
        <w:r w:rsidRPr="00107E9A">
          <w:rPr>
            <w:rStyle w:val="Hyperlink"/>
            <w:iCs/>
          </w:rPr>
          <w:t>nr. 248/2015</w:t>
        </w:r>
      </w:hyperlink>
      <w:r w:rsidRPr="00107E9A">
        <w:rPr>
          <w:iCs/>
        </w:rPr>
        <w:t> privind stimularea participării în învățământul preșcolar a copiilor provenind din familii defavorizate, cu modificările ulterioare, sub formă de tichet social pentru stimularea participării în învățământul preșcolar a copiilor proveniți din familii defavorizate;</w:t>
      </w:r>
    </w:p>
    <w:p w:rsidR="003D4AA1" w:rsidRPr="00107E9A" w:rsidRDefault="003D4AA1" w:rsidP="003D4AA1">
      <w:pPr>
        <w:pStyle w:val="al"/>
        <w:shd w:val="clear" w:color="auto" w:fill="FFFFFF"/>
        <w:spacing w:before="0" w:beforeAutospacing="0" w:after="150" w:afterAutospacing="0"/>
        <w:jc w:val="both"/>
        <w:rPr>
          <w:iCs/>
        </w:rPr>
      </w:pPr>
      <w:r w:rsidRPr="00107E9A">
        <w:rPr>
          <w:b/>
          <w:bCs/>
          <w:iCs/>
        </w:rPr>
        <w:t>g)</w:t>
      </w:r>
      <w:r w:rsidRPr="00107E9A">
        <w:rPr>
          <w:iCs/>
        </w:rPr>
        <w:t> sprijinul financiar prevăzut de Hotărârea Guvernului </w:t>
      </w:r>
      <w:hyperlink r:id="rId11" w:tgtFrame="_blank" w:history="1">
        <w:r w:rsidRPr="00107E9A">
          <w:rPr>
            <w:rStyle w:val="Hyperlink"/>
            <w:iCs/>
          </w:rPr>
          <w:t>nr. 1.488/2004</w:t>
        </w:r>
      </w:hyperlink>
      <w:r w:rsidRPr="00107E9A">
        <w:rPr>
          <w:iCs/>
        </w:rPr>
        <w:t> privind aprobarea criteriilor și a cuantumului sprijinului financiar ce se acordă elevilor în cadrul Programului național de protecție socială «Bani de liceu», cu modificările și completările ulterioare;</w:t>
      </w:r>
    </w:p>
    <w:p w:rsidR="003D4AA1" w:rsidRPr="00107E9A" w:rsidRDefault="003D4AA1" w:rsidP="003D4AA1">
      <w:pPr>
        <w:pStyle w:val="al"/>
        <w:shd w:val="clear" w:color="auto" w:fill="FFFFFF"/>
        <w:spacing w:before="0" w:beforeAutospacing="0" w:after="150" w:afterAutospacing="0"/>
        <w:jc w:val="both"/>
        <w:rPr>
          <w:iCs/>
        </w:rPr>
      </w:pPr>
      <w:r w:rsidRPr="00107E9A">
        <w:rPr>
          <w:b/>
          <w:bCs/>
          <w:iCs/>
        </w:rPr>
        <w:t>h)</w:t>
      </w:r>
      <w:r w:rsidRPr="00107E9A">
        <w:rPr>
          <w:iCs/>
        </w:rPr>
        <w:t> sumele acordate în baza Programului național de protecție socială «Bursa profesională», prevăzut de Hotărârea Guvernului </w:t>
      </w:r>
      <w:hyperlink r:id="rId12" w:tgtFrame="_blank" w:history="1">
        <w:r w:rsidRPr="00107E9A">
          <w:rPr>
            <w:rStyle w:val="Hyperlink"/>
            <w:iCs/>
          </w:rPr>
          <w:t>nr. 1.062/2012</w:t>
        </w:r>
      </w:hyperlink>
      <w:r w:rsidRPr="00107E9A">
        <w:rPr>
          <w:iCs/>
        </w:rPr>
        <w:t> privind modalitatea de subvenționare de către stat a costurilor pentru elevii care frecventează învățământul profesional;</w:t>
      </w:r>
    </w:p>
    <w:p w:rsidR="003D4AA1" w:rsidRPr="00107E9A" w:rsidRDefault="003D4AA1" w:rsidP="003D4AA1">
      <w:pPr>
        <w:pStyle w:val="al"/>
        <w:shd w:val="clear" w:color="auto" w:fill="FFFFFF"/>
        <w:spacing w:before="0" w:beforeAutospacing="0" w:after="150" w:afterAutospacing="0"/>
        <w:jc w:val="both"/>
        <w:rPr>
          <w:iCs/>
        </w:rPr>
      </w:pPr>
      <w:r w:rsidRPr="00107E9A">
        <w:rPr>
          <w:b/>
          <w:bCs/>
          <w:iCs/>
        </w:rPr>
        <w:t>i)</w:t>
      </w:r>
      <w:r w:rsidRPr="00107E9A">
        <w:rPr>
          <w:iCs/>
        </w:rPr>
        <w:t> veniturile obținute din activitățile cu caracter ocazional desfășurate de zilieri în condițiile Legii </w:t>
      </w:r>
      <w:hyperlink r:id="rId13" w:tgtFrame="_blank" w:history="1">
        <w:r w:rsidRPr="00107E9A">
          <w:rPr>
            <w:rStyle w:val="Hyperlink"/>
            <w:iCs/>
          </w:rPr>
          <w:t>nr. 52/2011</w:t>
        </w:r>
      </w:hyperlink>
      <w:r w:rsidRPr="00107E9A">
        <w:rPr>
          <w:iCs/>
        </w:rPr>
        <w:t> privind exercitarea unor activități cu caracter ocazional desfășurate de zilieri, republicată, cu modificările și completările ulterioare."</w:t>
      </w:r>
    </w:p>
    <w:p w:rsidR="00C339E7" w:rsidRPr="00107E9A" w:rsidRDefault="00224E56" w:rsidP="00107E9A">
      <w:pPr>
        <w:rPr>
          <w:rFonts w:ascii="Times New Roman" w:hAnsi="Times New Roman" w:cs="Times New Roman"/>
          <w:sz w:val="24"/>
          <w:szCs w:val="24"/>
        </w:rPr>
      </w:pPr>
      <w:r w:rsidRPr="00107E9A">
        <w:rPr>
          <w:rFonts w:ascii="Times New Roman" w:hAnsi="Times New Roman" w:cs="Times New Roman"/>
          <w:sz w:val="24"/>
          <w:szCs w:val="24"/>
        </w:rPr>
        <w:tab/>
      </w:r>
    </w:p>
    <w:sectPr w:rsidR="00C339E7" w:rsidRPr="00107E9A" w:rsidSect="00E414D7">
      <w:pgSz w:w="11906" w:h="16838" w:code="9"/>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C64AB"/>
    <w:multiLevelType w:val="hybridMultilevel"/>
    <w:tmpl w:val="A44EC6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A9D2EE2"/>
    <w:multiLevelType w:val="hybridMultilevel"/>
    <w:tmpl w:val="8A067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28B5FC5"/>
    <w:multiLevelType w:val="hybridMultilevel"/>
    <w:tmpl w:val="C114CE42"/>
    <w:lvl w:ilvl="0" w:tplc="D6D684B0">
      <w:start w:val="16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D221512"/>
    <w:multiLevelType w:val="hybridMultilevel"/>
    <w:tmpl w:val="8AB4B7C6"/>
    <w:lvl w:ilvl="0" w:tplc="C7E4F40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45785232"/>
    <w:multiLevelType w:val="hybridMultilevel"/>
    <w:tmpl w:val="11F4FF0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4D947D3B"/>
    <w:multiLevelType w:val="hybridMultilevel"/>
    <w:tmpl w:val="2CB2EE2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1503CE2"/>
    <w:multiLevelType w:val="hybridMultilevel"/>
    <w:tmpl w:val="60421F94"/>
    <w:lvl w:ilvl="0" w:tplc="3370D72C">
      <w:numFmt w:val="bullet"/>
      <w:lvlText w:val="-"/>
      <w:lvlJc w:val="left"/>
      <w:pPr>
        <w:ind w:left="643" w:hanging="360"/>
      </w:pPr>
      <w:rPr>
        <w:rFonts w:ascii="Times New Roman" w:eastAsiaTheme="minorHAnsi" w:hAnsi="Times New Roman" w:cs="Times New Roman" w:hint="default"/>
      </w:rPr>
    </w:lvl>
    <w:lvl w:ilvl="1" w:tplc="04180003" w:tentative="1">
      <w:start w:val="1"/>
      <w:numFmt w:val="bullet"/>
      <w:lvlText w:val="o"/>
      <w:lvlJc w:val="left"/>
      <w:pPr>
        <w:ind w:left="1363" w:hanging="360"/>
      </w:pPr>
      <w:rPr>
        <w:rFonts w:ascii="Courier New" w:hAnsi="Courier New" w:cs="Courier New" w:hint="default"/>
      </w:rPr>
    </w:lvl>
    <w:lvl w:ilvl="2" w:tplc="04180005" w:tentative="1">
      <w:start w:val="1"/>
      <w:numFmt w:val="bullet"/>
      <w:lvlText w:val=""/>
      <w:lvlJc w:val="left"/>
      <w:pPr>
        <w:ind w:left="2083" w:hanging="360"/>
      </w:pPr>
      <w:rPr>
        <w:rFonts w:ascii="Wingdings" w:hAnsi="Wingdings" w:hint="default"/>
      </w:rPr>
    </w:lvl>
    <w:lvl w:ilvl="3" w:tplc="04180001" w:tentative="1">
      <w:start w:val="1"/>
      <w:numFmt w:val="bullet"/>
      <w:lvlText w:val=""/>
      <w:lvlJc w:val="left"/>
      <w:pPr>
        <w:ind w:left="2803" w:hanging="360"/>
      </w:pPr>
      <w:rPr>
        <w:rFonts w:ascii="Symbol" w:hAnsi="Symbol" w:hint="default"/>
      </w:rPr>
    </w:lvl>
    <w:lvl w:ilvl="4" w:tplc="04180003" w:tentative="1">
      <w:start w:val="1"/>
      <w:numFmt w:val="bullet"/>
      <w:lvlText w:val="o"/>
      <w:lvlJc w:val="left"/>
      <w:pPr>
        <w:ind w:left="3523" w:hanging="360"/>
      </w:pPr>
      <w:rPr>
        <w:rFonts w:ascii="Courier New" w:hAnsi="Courier New" w:cs="Courier New" w:hint="default"/>
      </w:rPr>
    </w:lvl>
    <w:lvl w:ilvl="5" w:tplc="04180005" w:tentative="1">
      <w:start w:val="1"/>
      <w:numFmt w:val="bullet"/>
      <w:lvlText w:val=""/>
      <w:lvlJc w:val="left"/>
      <w:pPr>
        <w:ind w:left="4243" w:hanging="360"/>
      </w:pPr>
      <w:rPr>
        <w:rFonts w:ascii="Wingdings" w:hAnsi="Wingdings" w:hint="default"/>
      </w:rPr>
    </w:lvl>
    <w:lvl w:ilvl="6" w:tplc="04180001" w:tentative="1">
      <w:start w:val="1"/>
      <w:numFmt w:val="bullet"/>
      <w:lvlText w:val=""/>
      <w:lvlJc w:val="left"/>
      <w:pPr>
        <w:ind w:left="4963" w:hanging="360"/>
      </w:pPr>
      <w:rPr>
        <w:rFonts w:ascii="Symbol" w:hAnsi="Symbol" w:hint="default"/>
      </w:rPr>
    </w:lvl>
    <w:lvl w:ilvl="7" w:tplc="04180003" w:tentative="1">
      <w:start w:val="1"/>
      <w:numFmt w:val="bullet"/>
      <w:lvlText w:val="o"/>
      <w:lvlJc w:val="left"/>
      <w:pPr>
        <w:ind w:left="5683" w:hanging="360"/>
      </w:pPr>
      <w:rPr>
        <w:rFonts w:ascii="Courier New" w:hAnsi="Courier New" w:cs="Courier New" w:hint="default"/>
      </w:rPr>
    </w:lvl>
    <w:lvl w:ilvl="8" w:tplc="04180005" w:tentative="1">
      <w:start w:val="1"/>
      <w:numFmt w:val="bullet"/>
      <w:lvlText w:val=""/>
      <w:lvlJc w:val="left"/>
      <w:pPr>
        <w:ind w:left="6403" w:hanging="360"/>
      </w:pPr>
      <w:rPr>
        <w:rFonts w:ascii="Wingdings" w:hAnsi="Wingdings" w:hint="default"/>
      </w:rPr>
    </w:lvl>
  </w:abstractNum>
  <w:abstractNum w:abstractNumId="7">
    <w:nsid w:val="51AE3848"/>
    <w:multiLevelType w:val="multilevel"/>
    <w:tmpl w:val="B194E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A3408C"/>
    <w:multiLevelType w:val="hybridMultilevel"/>
    <w:tmpl w:val="04707C66"/>
    <w:lvl w:ilvl="0" w:tplc="E528AA7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6F1C5F54"/>
    <w:multiLevelType w:val="hybridMultilevel"/>
    <w:tmpl w:val="E44E3B96"/>
    <w:lvl w:ilvl="0" w:tplc="0AF23558">
      <w:start w:val="8"/>
      <w:numFmt w:val="bullet"/>
      <w:lvlText w:val="-"/>
      <w:lvlJc w:val="left"/>
      <w:pPr>
        <w:ind w:left="1080" w:hanging="360"/>
      </w:pPr>
      <w:rPr>
        <w:rFonts w:ascii="Times New Roman" w:eastAsia="Times New Roman" w:hAnsi="Times New Roman"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728C3F67"/>
    <w:multiLevelType w:val="hybridMultilevel"/>
    <w:tmpl w:val="2D4640EE"/>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6"/>
  </w:num>
  <w:num w:numId="4">
    <w:abstractNumId w:val="7"/>
  </w:num>
  <w:num w:numId="5">
    <w:abstractNumId w:val="1"/>
  </w:num>
  <w:num w:numId="6">
    <w:abstractNumId w:val="0"/>
  </w:num>
  <w:num w:numId="7">
    <w:abstractNumId w:val="10"/>
  </w:num>
  <w:num w:numId="8">
    <w:abstractNumId w:val="5"/>
  </w:num>
  <w:num w:numId="9">
    <w:abstractNumId w:val="3"/>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2C0"/>
    <w:rsid w:val="0001311E"/>
    <w:rsid w:val="000D7719"/>
    <w:rsid w:val="000E581B"/>
    <w:rsid w:val="00107E9A"/>
    <w:rsid w:val="00115089"/>
    <w:rsid w:val="001E674D"/>
    <w:rsid w:val="001F22C6"/>
    <w:rsid w:val="00224E56"/>
    <w:rsid w:val="00276DD4"/>
    <w:rsid w:val="002B7B47"/>
    <w:rsid w:val="00334FB0"/>
    <w:rsid w:val="00387F18"/>
    <w:rsid w:val="003D4AA1"/>
    <w:rsid w:val="00447602"/>
    <w:rsid w:val="00471590"/>
    <w:rsid w:val="004A2A86"/>
    <w:rsid w:val="004F17B1"/>
    <w:rsid w:val="005B54B4"/>
    <w:rsid w:val="005C27D5"/>
    <w:rsid w:val="005D18BA"/>
    <w:rsid w:val="00613EF1"/>
    <w:rsid w:val="006358B8"/>
    <w:rsid w:val="00665D20"/>
    <w:rsid w:val="007D43A2"/>
    <w:rsid w:val="008031AA"/>
    <w:rsid w:val="008440BA"/>
    <w:rsid w:val="008B2F37"/>
    <w:rsid w:val="00951CFF"/>
    <w:rsid w:val="009902C0"/>
    <w:rsid w:val="00A17AC6"/>
    <w:rsid w:val="00A26A80"/>
    <w:rsid w:val="00A36217"/>
    <w:rsid w:val="00AA7DAA"/>
    <w:rsid w:val="00AE1CE0"/>
    <w:rsid w:val="00B15719"/>
    <w:rsid w:val="00B41B90"/>
    <w:rsid w:val="00BB5EF1"/>
    <w:rsid w:val="00BC416F"/>
    <w:rsid w:val="00C339E7"/>
    <w:rsid w:val="00C718D5"/>
    <w:rsid w:val="00C852F4"/>
    <w:rsid w:val="00D03E93"/>
    <w:rsid w:val="00D941D1"/>
    <w:rsid w:val="00DD7C16"/>
    <w:rsid w:val="00E414D7"/>
    <w:rsid w:val="00E875A5"/>
    <w:rsid w:val="00EF4CED"/>
    <w:rsid w:val="00F6519E"/>
    <w:rsid w:val="00F74A85"/>
    <w:rsid w:val="00F8362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B7092-8A16-42D0-B05A-232FE368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1E6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B15719"/>
    <w:pPr>
      <w:ind w:left="720"/>
      <w:contextualSpacing/>
    </w:pPr>
  </w:style>
  <w:style w:type="paragraph" w:styleId="TextnBalon">
    <w:name w:val="Balloon Text"/>
    <w:basedOn w:val="Normal"/>
    <w:link w:val="TextnBalonCaracter"/>
    <w:uiPriority w:val="99"/>
    <w:semiHidden/>
    <w:unhideWhenUsed/>
    <w:rsid w:val="00F74A8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74A85"/>
    <w:rPr>
      <w:rFonts w:ascii="Segoe UI" w:hAnsi="Segoe UI" w:cs="Segoe UI"/>
      <w:sz w:val="18"/>
      <w:szCs w:val="18"/>
    </w:rPr>
  </w:style>
  <w:style w:type="paragraph" w:customStyle="1" w:styleId="al">
    <w:name w:val="a_l"/>
    <w:basedOn w:val="Normal"/>
    <w:rsid w:val="003D4AA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Fontdeparagrafimplicit"/>
    <w:uiPriority w:val="99"/>
    <w:semiHidden/>
    <w:unhideWhenUsed/>
    <w:rsid w:val="003D4A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8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eztgnzxge/legea-nr-74-2010-pentru-aprobarea-ordonantei-guvernului-nr-14-2010-privind-masuri-financiare-pentru-reglementarea-ajutoarelor-de-stat-acordate-producatorilor-agricoli-incepand-cu-anul-2010?d=2017-09-20" TargetMode="External"/><Relationship Id="rId13" Type="http://schemas.openxmlformats.org/officeDocument/2006/relationships/hyperlink" Target="https://lege5.ro/Gratuit/ha4demjwgy/legea-nr-52-2011-privind-exercitarea-unor-activitati-cu-caracter-ocazional-desfasurate-de-zilieri?d=2017-09-20" TargetMode="External"/><Relationship Id="rId3" Type="http://schemas.openxmlformats.org/officeDocument/2006/relationships/settings" Target="settings.xml"/><Relationship Id="rId7" Type="http://schemas.openxmlformats.org/officeDocument/2006/relationships/hyperlink" Target="https://lege5.ro/Gratuit/geytinrsgi/legea-nr-448-2006-privind-protectia-si-promovarea-drepturilor-persoanelor-cu-handicap?d=2017-09-20" TargetMode="External"/><Relationship Id="rId12" Type="http://schemas.openxmlformats.org/officeDocument/2006/relationships/hyperlink" Target="https://lege5.ro/Gratuit/gmztenjqgm/hotararea-nr-1062-2012-privind-modalitatea-de-subventionare-de-catre-stat-a-costurilor-pentru-elevii-care-frecventeaza-invatamantul-profesional?d=2017-09-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e5.ro/Gratuit/gmztenzqga/legea-privind-alocatia-de-stat-pentru-copii-nr-61-1993?d=2017-09-20" TargetMode="External"/><Relationship Id="rId11" Type="http://schemas.openxmlformats.org/officeDocument/2006/relationships/hyperlink" Target="https://lege5.ro/Gratuit/gq4tsobq/hotararea-nr-1488-2004-privind-aprobarea-criteriilor-si-a-cuantumului-sprijinului-financiar-ce-se-acorda-elevilor-in-cadrul-programului-national-de-protectie-sociala-bani-de-liceu?d=2017-09-20" TargetMode="External"/><Relationship Id="rId5" Type="http://schemas.openxmlformats.org/officeDocument/2006/relationships/hyperlink" Target="https://lege5.ro/Gratuit/gmzteojwga/legea-nr-277-2010-privind-alocatia-pentru-sustinerea-familiei?d=2017-09-20" TargetMode="External"/><Relationship Id="rId15" Type="http://schemas.openxmlformats.org/officeDocument/2006/relationships/theme" Target="theme/theme1.xml"/><Relationship Id="rId10" Type="http://schemas.openxmlformats.org/officeDocument/2006/relationships/hyperlink" Target="https://lege5.ro/Gratuit/hazdinbvgi/legea-nr-248-2015-privind-stimularea-participarii-in-invatamantul-prescolar-a-copiilor-provenind-din-familii-defavorizate?d=2017-09-20" TargetMode="External"/><Relationship Id="rId4" Type="http://schemas.openxmlformats.org/officeDocument/2006/relationships/webSettings" Target="webSettings.xml"/><Relationship Id="rId9" Type="http://schemas.openxmlformats.org/officeDocument/2006/relationships/hyperlink" Target="https://lege5.ro/Gratuit/geztsobvgi/legea-educatiei-nationale-nr-1-2011?pid=45726744&amp;d=2017-09-20"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1680</Words>
  <Characters>9745</Characters>
  <Application>Microsoft Office Word</Application>
  <DocSecurity>0</DocSecurity>
  <Lines>81</Lines>
  <Paragraphs>22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dc:creator>
  <cp:keywords/>
  <dc:description/>
  <cp:lastModifiedBy>Windows User</cp:lastModifiedBy>
  <cp:revision>2</cp:revision>
  <cp:lastPrinted>2016-10-27T05:59:00Z</cp:lastPrinted>
  <dcterms:created xsi:type="dcterms:W3CDTF">2018-11-02T08:08:00Z</dcterms:created>
  <dcterms:modified xsi:type="dcterms:W3CDTF">2018-11-02T08:08:00Z</dcterms:modified>
</cp:coreProperties>
</file>