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51EB" w14:textId="77777777" w:rsidR="005C0381" w:rsidRPr="007C24C1" w:rsidRDefault="005C0381" w:rsidP="005C0381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 w:rsidRPr="007C24C1">
        <w:rPr>
          <w:rFonts w:ascii="Times New Roman" w:hAnsi="Times New Roman" w:cs="Times New Roman"/>
          <w:b/>
          <w:bCs/>
          <w:sz w:val="24"/>
          <w:szCs w:val="24"/>
          <w:lang w:val="x-none"/>
        </w:rPr>
        <w:t>Structura</w:t>
      </w:r>
      <w:proofErr w:type="spellEnd"/>
      <w:r w:rsidRPr="007C24C1">
        <w:rPr>
          <w:rFonts w:ascii="Times New Roman" w:hAnsi="Times New Roman" w:cs="Times New Roman"/>
          <w:b/>
          <w:bCs/>
          <w:sz w:val="24"/>
          <w:szCs w:val="24"/>
          <w:lang w:val="x-none"/>
        </w:rPr>
        <w:t>:</w:t>
      </w:r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Servicii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compartimente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şi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centre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sociale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2FB4749F" w14:textId="77777777" w:rsidR="005C0381" w:rsidRPr="007C24C1" w:rsidRDefault="005C0381" w:rsidP="005C0381">
      <w:pPr>
        <w:pStyle w:val="ListParagraph"/>
        <w:numPr>
          <w:ilvl w:val="0"/>
          <w:numId w:val="2"/>
        </w:numPr>
        <w:spacing w:before="0" w:beforeAutospacing="0" w:after="200" w:afterAutospacing="0" w:line="240" w:lineRule="auto"/>
        <w:rPr>
          <w:rFonts w:ascii="Times New Roman" w:hAnsi="Times New Roman"/>
          <w:sz w:val="24"/>
          <w:szCs w:val="24"/>
          <w:lang w:val="fr-FR"/>
        </w:rPr>
      </w:pPr>
      <w:bookmarkStart w:id="0" w:name="_Hlk221612613"/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monitorizare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servicii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sociale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respectare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indicatori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asistenţă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socială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incluziune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socială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mentinerea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persoanei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varstnice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proofErr w:type="gramStart"/>
      <w:r w:rsidRPr="007C24C1">
        <w:rPr>
          <w:rFonts w:ascii="Times New Roman" w:hAnsi="Times New Roman"/>
          <w:sz w:val="24"/>
          <w:szCs w:val="24"/>
          <w:lang w:val="fr-FR"/>
        </w:rPr>
        <w:t>comunitate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>(</w:t>
      </w:r>
      <w:proofErr w:type="gramEnd"/>
      <w:r w:rsidRPr="007C24C1">
        <w:rPr>
          <w:rFonts w:ascii="Times New Roman" w:hAnsi="Times New Roman"/>
          <w:sz w:val="24"/>
          <w:szCs w:val="24"/>
          <w:lang w:val="fr-FR"/>
        </w:rPr>
        <w:t xml:space="preserve">SMMS) Compartiment :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unitate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ingrijire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domiciliu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persoane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7C24C1">
        <w:rPr>
          <w:rFonts w:ascii="Times New Roman" w:hAnsi="Times New Roman"/>
          <w:sz w:val="24"/>
          <w:szCs w:val="24"/>
          <w:lang w:val="fr-FR"/>
        </w:rPr>
        <w:t>varstnice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>;</w:t>
      </w:r>
      <w:proofErr w:type="gramEnd"/>
      <w:r w:rsidRPr="007C24C1">
        <w:rPr>
          <w:rFonts w:ascii="Times New Roman" w:hAnsi="Times New Roman"/>
          <w:sz w:val="24"/>
          <w:szCs w:val="24"/>
          <w:lang w:val="fr-FR"/>
        </w:rPr>
        <w:t> </w:t>
      </w:r>
    </w:p>
    <w:p w14:paraId="38EABFD8" w14:textId="77777777" w:rsidR="005C0381" w:rsidRPr="007C24C1" w:rsidRDefault="005C0381" w:rsidP="005C0381">
      <w:pPr>
        <w:pStyle w:val="ListParagraph"/>
        <w:numPr>
          <w:ilvl w:val="0"/>
          <w:numId w:val="2"/>
        </w:numPr>
        <w:spacing w:before="0" w:beforeAutospacing="0" w:after="200" w:afterAutospacing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asistenta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sociala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copilului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familiei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(SASCF) : -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consiliere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sprijin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copii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>.</w:t>
      </w:r>
    </w:p>
    <w:p w14:paraId="20CE9145" w14:textId="77777777" w:rsidR="005C0381" w:rsidRPr="007C24C1" w:rsidRDefault="005C0381" w:rsidP="005C0381">
      <w:pPr>
        <w:pStyle w:val="ListParagraph"/>
        <w:numPr>
          <w:ilvl w:val="0"/>
          <w:numId w:val="2"/>
        </w:numPr>
        <w:spacing w:before="0" w:beforeAutospacing="0" w:after="200" w:afterAutospacing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Evidenta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si Plati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indemnizatii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intervenţie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situaţii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urgenţă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, de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abuz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neglijare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, trafic,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migraţie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repatrieri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prevenire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marginalizare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socială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adultului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(SEPI) ;</w:t>
      </w:r>
    </w:p>
    <w:p w14:paraId="2FA7C8B4" w14:textId="77777777" w:rsidR="005C0381" w:rsidRPr="007C24C1" w:rsidRDefault="005C0381" w:rsidP="005C0381">
      <w:pPr>
        <w:pStyle w:val="ListParagraph"/>
        <w:numPr>
          <w:ilvl w:val="0"/>
          <w:numId w:val="2"/>
        </w:numPr>
        <w:spacing w:before="0" w:beforeAutospacing="0" w:after="200" w:afterAutospacing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evidenta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plati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beneficii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asistenta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sociala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(SEPBAS) ;</w:t>
      </w:r>
    </w:p>
    <w:p w14:paraId="52CB638D" w14:textId="77777777" w:rsidR="005C0381" w:rsidRPr="007C24C1" w:rsidRDefault="005C0381" w:rsidP="005C0381">
      <w:pPr>
        <w:pStyle w:val="ListParagraph"/>
        <w:numPr>
          <w:ilvl w:val="0"/>
          <w:numId w:val="2"/>
        </w:numPr>
        <w:spacing w:before="0" w:beforeAutospacing="0" w:after="200" w:afterAutospacing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resurse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umane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comunicare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registratură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relaţii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publicul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evaluare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iniţială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paza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(SRU) ;</w:t>
      </w:r>
    </w:p>
    <w:p w14:paraId="5FB700F9" w14:textId="77777777" w:rsidR="005C0381" w:rsidRPr="007C24C1" w:rsidRDefault="005C0381" w:rsidP="005C0381">
      <w:pPr>
        <w:numPr>
          <w:ilvl w:val="0"/>
          <w:numId w:val="2"/>
        </w:num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C24C1">
        <w:rPr>
          <w:rFonts w:ascii="Times New Roman" w:hAnsi="Times New Roman" w:cs="Times New Roman"/>
          <w:sz w:val="24"/>
          <w:szCs w:val="24"/>
          <w:lang w:val="fr-FR"/>
        </w:rPr>
        <w:t>Serviciul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fr-FR"/>
        </w:rPr>
        <w:t>statistica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fr-FR"/>
        </w:rPr>
        <w:t>programe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fr-FR"/>
        </w:rPr>
        <w:t>strategii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fr-FR"/>
        </w:rPr>
        <w:t>proiecte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fr-FR"/>
        </w:rPr>
        <w:t>domeniul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fr-FR"/>
        </w:rPr>
        <w:t>asistenţei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7C24C1">
        <w:rPr>
          <w:rFonts w:ascii="Times New Roman" w:hAnsi="Times New Roman" w:cs="Times New Roman"/>
          <w:sz w:val="24"/>
          <w:szCs w:val="24"/>
          <w:lang w:val="fr-FR"/>
        </w:rPr>
        <w:t>sociale(</w:t>
      </w:r>
      <w:proofErr w:type="gramEnd"/>
      <w:r w:rsidRPr="007C24C1">
        <w:rPr>
          <w:rFonts w:ascii="Times New Roman" w:hAnsi="Times New Roman" w:cs="Times New Roman"/>
          <w:sz w:val="24"/>
          <w:szCs w:val="24"/>
          <w:lang w:val="fr-FR"/>
        </w:rPr>
        <w:t>SSPSPAS</w:t>
      </w:r>
      <w:proofErr w:type="gramStart"/>
      <w:r w:rsidRPr="007C24C1">
        <w:rPr>
          <w:rFonts w:ascii="Times New Roman" w:hAnsi="Times New Roman" w:cs="Times New Roman"/>
          <w:sz w:val="24"/>
          <w:szCs w:val="24"/>
          <w:lang w:val="fr-FR"/>
        </w:rPr>
        <w:t>);</w:t>
      </w:r>
      <w:proofErr w:type="gramEnd"/>
    </w:p>
    <w:p w14:paraId="0AAD27C1" w14:textId="77777777" w:rsidR="005C0381" w:rsidRPr="007C24C1" w:rsidRDefault="005C0381" w:rsidP="005C0381">
      <w:pPr>
        <w:numPr>
          <w:ilvl w:val="0"/>
          <w:numId w:val="2"/>
        </w:num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C24C1">
        <w:rPr>
          <w:rFonts w:ascii="Times New Roman" w:hAnsi="Times New Roman" w:cs="Times New Roman"/>
          <w:sz w:val="24"/>
          <w:szCs w:val="24"/>
          <w:lang w:val="fr-FR"/>
        </w:rPr>
        <w:t>Serviciu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fr-FR"/>
        </w:rPr>
        <w:t>Achizitii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fr-FR"/>
        </w:rPr>
        <w:t xml:space="preserve"> (SAP) – Compartiment de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fr-FR"/>
        </w:rPr>
        <w:t>servicii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7C24C1">
        <w:rPr>
          <w:rFonts w:ascii="Times New Roman" w:hAnsi="Times New Roman" w:cs="Times New Roman"/>
          <w:sz w:val="24"/>
          <w:szCs w:val="24"/>
          <w:lang w:val="fr-FR"/>
        </w:rPr>
        <w:t>comunitare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2FDABBAE" w14:textId="77777777" w:rsidR="005C0381" w:rsidRPr="007C24C1" w:rsidRDefault="005C0381" w:rsidP="005C0381">
      <w:pPr>
        <w:pStyle w:val="ListParagraph"/>
        <w:numPr>
          <w:ilvl w:val="0"/>
          <w:numId w:val="2"/>
        </w:numPr>
        <w:spacing w:before="0" w:beforeAutospacing="0" w:after="200" w:afterAutospacing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economico-financiar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administrativ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(SEFA).</w:t>
      </w:r>
    </w:p>
    <w:p w14:paraId="755ECE43" w14:textId="77777777" w:rsidR="005C0381" w:rsidRPr="007C24C1" w:rsidRDefault="005C0381" w:rsidP="005C03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7C24C1">
        <w:rPr>
          <w:rFonts w:ascii="Times New Roman" w:hAnsi="Times New Roman" w:cs="Times New Roman"/>
          <w:sz w:val="24"/>
          <w:szCs w:val="24"/>
          <w:lang w:val="fr-FR"/>
        </w:rPr>
        <w:t>Compartimente :</w:t>
      </w:r>
    </w:p>
    <w:p w14:paraId="511BC831" w14:textId="77777777" w:rsidR="005C0381" w:rsidRPr="007C24C1" w:rsidRDefault="005C0381" w:rsidP="005C0381">
      <w:pPr>
        <w:pStyle w:val="ListParagraph"/>
        <w:numPr>
          <w:ilvl w:val="0"/>
          <w:numId w:val="3"/>
        </w:numPr>
        <w:spacing w:before="0" w:beforeAutospacing="0" w:after="200" w:afterAutospacing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Compartimentul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juridic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proofErr w:type="gramStart"/>
      <w:r w:rsidRPr="007C24C1">
        <w:rPr>
          <w:rFonts w:ascii="Times New Roman" w:hAnsi="Times New Roman"/>
          <w:sz w:val="24"/>
          <w:szCs w:val="24"/>
          <w:lang w:val="fr-FR"/>
        </w:rPr>
        <w:t>contencios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>;</w:t>
      </w:r>
      <w:proofErr w:type="gramEnd"/>
    </w:p>
    <w:p w14:paraId="31DBD05A" w14:textId="77777777" w:rsidR="005C0381" w:rsidRPr="007C24C1" w:rsidRDefault="005C0381" w:rsidP="005C0381">
      <w:pPr>
        <w:pStyle w:val="ListParagraph"/>
        <w:numPr>
          <w:ilvl w:val="0"/>
          <w:numId w:val="3"/>
        </w:numPr>
        <w:spacing w:before="0" w:beforeAutospacing="0" w:after="200" w:afterAutospacing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Cabinetul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medicina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7C24C1">
        <w:rPr>
          <w:rFonts w:ascii="Times New Roman" w:hAnsi="Times New Roman"/>
          <w:sz w:val="24"/>
          <w:szCs w:val="24"/>
          <w:lang w:val="fr-FR"/>
        </w:rPr>
        <w:t>muncii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>;</w:t>
      </w:r>
      <w:proofErr w:type="gramEnd"/>
    </w:p>
    <w:p w14:paraId="58D4CA49" w14:textId="77777777" w:rsidR="005C0381" w:rsidRPr="007C24C1" w:rsidRDefault="005C0381" w:rsidP="005C0381">
      <w:pPr>
        <w:pStyle w:val="ListParagraph"/>
        <w:numPr>
          <w:ilvl w:val="0"/>
          <w:numId w:val="3"/>
        </w:numPr>
        <w:spacing w:before="0" w:beforeAutospacing="0" w:after="200" w:afterAutospacing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Compartimentul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SSM ;</w:t>
      </w:r>
    </w:p>
    <w:p w14:paraId="76613832" w14:textId="77777777" w:rsidR="005C0381" w:rsidRPr="007C24C1" w:rsidRDefault="005C0381" w:rsidP="005C0381">
      <w:pPr>
        <w:pStyle w:val="ListParagraph"/>
        <w:numPr>
          <w:ilvl w:val="0"/>
          <w:numId w:val="3"/>
        </w:numPr>
        <w:spacing w:before="0" w:beforeAutospacing="0" w:after="200" w:afterAutospacing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Compartimentul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cabinete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medicale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7C24C1">
        <w:rPr>
          <w:rFonts w:ascii="Times New Roman" w:hAnsi="Times New Roman"/>
          <w:sz w:val="24"/>
          <w:szCs w:val="24"/>
          <w:lang w:val="fr-FR"/>
        </w:rPr>
        <w:t>scolare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>;</w:t>
      </w:r>
      <w:proofErr w:type="gramEnd"/>
    </w:p>
    <w:p w14:paraId="0AB5C2AA" w14:textId="77777777" w:rsidR="005C0381" w:rsidRPr="007C24C1" w:rsidRDefault="005C0381" w:rsidP="005C0381">
      <w:pPr>
        <w:pStyle w:val="ListParagraph"/>
        <w:numPr>
          <w:ilvl w:val="0"/>
          <w:numId w:val="3"/>
        </w:numPr>
        <w:spacing w:before="0" w:beforeAutospacing="0" w:after="200" w:afterAutospacing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Compartimentul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cabinete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medicina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C24C1">
        <w:rPr>
          <w:rFonts w:ascii="Times New Roman" w:hAnsi="Times New Roman"/>
          <w:sz w:val="24"/>
          <w:szCs w:val="24"/>
          <w:lang w:val="fr-FR"/>
        </w:rPr>
        <w:t>dentara</w:t>
      </w:r>
      <w:proofErr w:type="spellEnd"/>
      <w:r w:rsidRPr="007C24C1">
        <w:rPr>
          <w:rFonts w:ascii="Times New Roman" w:hAnsi="Times New Roman"/>
          <w:sz w:val="24"/>
          <w:szCs w:val="24"/>
          <w:lang w:val="fr-FR"/>
        </w:rPr>
        <w:t>.</w:t>
      </w:r>
    </w:p>
    <w:p w14:paraId="79F9A7D4" w14:textId="77777777" w:rsidR="005C0381" w:rsidRPr="007C24C1" w:rsidRDefault="005C0381" w:rsidP="005C0381">
      <w:pPr>
        <w:spacing w:before="0" w:beforeAutospacing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</w:p>
    <w:p w14:paraId="79A8796E" w14:textId="77777777" w:rsidR="005C0381" w:rsidRPr="007C24C1" w:rsidRDefault="005C0381" w:rsidP="005C0381">
      <w:pPr>
        <w:spacing w:before="0" w:beforeAutospacing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</w:p>
    <w:p w14:paraId="4F477642" w14:textId="77777777" w:rsidR="005C0381" w:rsidRPr="007C24C1" w:rsidRDefault="005C0381" w:rsidP="005C0381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Centre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sociale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şi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compartimente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care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funcţionează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în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conformitate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cu HG 867/2015,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aprobarea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Nomenclatorului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serviciilor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sociale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, precum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şi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a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regulamentelor-cadru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organizare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şi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funcţionare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a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serviciilor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sociale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, cu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modificările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şi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completările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ulterioare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, cu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următoarele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componente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0390A137" w14:textId="77777777" w:rsidR="005C0381" w:rsidRPr="007C24C1" w:rsidRDefault="005C0381" w:rsidP="005C0381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Centrul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Multifuncţional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„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Sfânta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Maria”cu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serviciile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sociale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–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Centrul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Rezidenţial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persoane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fără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adăpost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şi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Adăpost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noapte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>;</w:t>
      </w:r>
    </w:p>
    <w:p w14:paraId="5E856949" w14:textId="77777777" w:rsidR="005C0381" w:rsidRPr="007C24C1" w:rsidRDefault="005C0381" w:rsidP="005C0381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 w:rsidRPr="007C24C1">
        <w:rPr>
          <w:rFonts w:ascii="Times New Roman" w:hAnsi="Times New Roman" w:cs="Times New Roman"/>
          <w:sz w:val="24"/>
          <w:szCs w:val="24"/>
          <w:lang w:val="en-US"/>
        </w:rPr>
        <w:t>Complexul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4C1">
        <w:rPr>
          <w:rFonts w:ascii="Times New Roman" w:hAnsi="Times New Roman" w:cs="Times New Roman"/>
          <w:sz w:val="24"/>
          <w:szCs w:val="24"/>
          <w:lang w:val="x-none"/>
        </w:rPr>
        <w:t>„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Sfânta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Elena”</w:t>
      </w:r>
      <w:r w:rsidRPr="007C24C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Căminul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persoane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vârstnice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en-US"/>
        </w:rPr>
        <w:t xml:space="preserve"> Cantina de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en-US"/>
        </w:rPr>
        <w:t>Ajutor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en-US"/>
        </w:rPr>
        <w:t xml:space="preserve"> Social.</w:t>
      </w:r>
    </w:p>
    <w:p w14:paraId="3F24F919" w14:textId="77777777" w:rsidR="005C0381" w:rsidRPr="007C24C1" w:rsidRDefault="005C0381" w:rsidP="005C0381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Clubul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pensionari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nr. 1.</w:t>
      </w:r>
    </w:p>
    <w:p w14:paraId="08751D49" w14:textId="77777777" w:rsidR="005C0381" w:rsidRDefault="005C0381" w:rsidP="005C0381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Centrul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de zi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copii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cu autism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şi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sindrom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Down „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Sfânta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Maria”;</w:t>
      </w:r>
    </w:p>
    <w:p w14:paraId="0FF12DE6" w14:textId="77777777" w:rsidR="005C0381" w:rsidRPr="007C24C1" w:rsidRDefault="005C0381" w:rsidP="005C0381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Centrul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zi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adulte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dizabilitati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;</w:t>
      </w:r>
    </w:p>
    <w:p w14:paraId="327A82C2" w14:textId="77777777" w:rsidR="005C0381" w:rsidRDefault="005C0381" w:rsidP="005C0381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Centrul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Integrat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copii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cu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serviciile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sociale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-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Centrul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de zi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copii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cu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dizabilităţi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şi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Centrul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 xml:space="preserve"> de zi „</w:t>
      </w:r>
      <w:proofErr w:type="spellStart"/>
      <w:r w:rsidRPr="007C24C1">
        <w:rPr>
          <w:rFonts w:ascii="Times New Roman" w:hAnsi="Times New Roman" w:cs="Times New Roman"/>
          <w:sz w:val="24"/>
          <w:szCs w:val="24"/>
          <w:lang w:val="x-none"/>
        </w:rPr>
        <w:t>Arlechino</w:t>
      </w:r>
      <w:proofErr w:type="spellEnd"/>
      <w:r w:rsidRPr="007C24C1">
        <w:rPr>
          <w:rFonts w:ascii="Times New Roman" w:hAnsi="Times New Roman" w:cs="Times New Roman"/>
          <w:sz w:val="24"/>
          <w:szCs w:val="24"/>
          <w:lang w:val="x-none"/>
        </w:rPr>
        <w:t>”.</w:t>
      </w:r>
    </w:p>
    <w:p w14:paraId="0CCD8390" w14:textId="63C36E0D" w:rsidR="005C0381" w:rsidRPr="007C24C1" w:rsidRDefault="005C0381" w:rsidP="005C0381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Centrul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zi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adulte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cu dizabilitati.</w:t>
      </w:r>
    </w:p>
    <w:bookmarkEnd w:id="0"/>
    <w:p w14:paraId="68D34A88" w14:textId="77777777" w:rsidR="00127C3A" w:rsidRDefault="00127C3A"/>
    <w:sectPr w:rsidR="00127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26C0"/>
    <w:multiLevelType w:val="hybridMultilevel"/>
    <w:tmpl w:val="DFD0A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165B"/>
    <w:multiLevelType w:val="multilevel"/>
    <w:tmpl w:val="0F18734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C616DF0"/>
    <w:multiLevelType w:val="hybridMultilevel"/>
    <w:tmpl w:val="128E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872417">
    <w:abstractNumId w:val="1"/>
  </w:num>
  <w:num w:numId="2" w16cid:durableId="314333378">
    <w:abstractNumId w:val="2"/>
  </w:num>
  <w:num w:numId="3" w16cid:durableId="187776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81"/>
    <w:rsid w:val="00127C3A"/>
    <w:rsid w:val="005C0381"/>
    <w:rsid w:val="00834DE8"/>
    <w:rsid w:val="00853CDF"/>
    <w:rsid w:val="00AB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4ECB"/>
  <w15:chartTrackingRefBased/>
  <w15:docId w15:val="{ED7D8072-7D80-4217-A273-2CE6D6F0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381"/>
    <w:pPr>
      <w:spacing w:before="100" w:beforeAutospacing="1" w:after="100" w:afterAutospacing="1" w:line="259" w:lineRule="auto"/>
      <w:jc w:val="both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3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3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3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3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1</cp:revision>
  <dcterms:created xsi:type="dcterms:W3CDTF">2026-06-04T11:23:00Z</dcterms:created>
  <dcterms:modified xsi:type="dcterms:W3CDTF">2026-06-04T11:23:00Z</dcterms:modified>
</cp:coreProperties>
</file>